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0BC62" w14:textId="77777777" w:rsidR="00BF71FA" w:rsidRDefault="00810FFF">
      <w:pPr>
        <w:spacing w:after="200"/>
        <w:jc w:val="center"/>
      </w:pPr>
      <w:r>
        <w:rPr>
          <w:b/>
          <w:bCs/>
          <w:sz w:val="24"/>
          <w:szCs w:val="24"/>
        </w:rPr>
        <w:t>PLANIFICACIÓN CURRICULAR ANUAL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5388"/>
      </w:tblGrid>
      <w:tr w:rsidR="00BF71FA" w:rsidRPr="00B50BF4" w14:paraId="4C949E1A" w14:textId="77777777">
        <w:trPr>
          <w:jc w:val="center"/>
        </w:trPr>
        <w:tc>
          <w:tcPr>
            <w:tcW w:w="5000" w:type="pct"/>
            <w:tcBorders>
              <w:top w:val="single" w:sz="4" w:space="0" w:color="auto"/>
              <w:left w:val="single" w:sz="4" w:space="0" w:color="auto"/>
              <w:bottom w:val="single" w:sz="4" w:space="0" w:color="auto"/>
              <w:right w:val="single" w:sz="4" w:space="0" w:color="auto"/>
            </w:tcBorders>
            <w:shd w:val="clear" w:color="auto" w:fill="DBEAFE"/>
            <w:tcMar>
              <w:top w:w="200" w:type="dxa"/>
              <w:left w:w="200" w:type="dxa"/>
              <w:bottom w:w="200" w:type="dxa"/>
              <w:right w:w="200" w:type="dxa"/>
            </w:tcMar>
          </w:tcPr>
          <w:p w14:paraId="6C77D789" w14:textId="77777777" w:rsidR="00BF71FA" w:rsidRPr="00B50BF4" w:rsidRDefault="00810FFF">
            <w:pPr>
              <w:jc w:val="center"/>
              <w:rPr>
                <w:sz w:val="16"/>
                <w:szCs w:val="16"/>
              </w:rPr>
            </w:pPr>
            <w:r w:rsidRPr="00B50BF4">
              <w:rPr>
                <w:b/>
                <w:bCs/>
                <w:sz w:val="16"/>
                <w:szCs w:val="16"/>
              </w:rPr>
              <w:t>PC - Desarrollo Personal, Ciudadanía y Cívica 3° Año</w:t>
            </w:r>
          </w:p>
        </w:tc>
      </w:tr>
    </w:tbl>
    <w:p w14:paraId="7C8224AE" w14:textId="77777777" w:rsidR="00BF71FA" w:rsidRPr="00B50BF4" w:rsidRDefault="00BF71FA">
      <w:pPr>
        <w:spacing w:before="200" w:after="200"/>
        <w:rPr>
          <w:sz w:val="16"/>
          <w:szCs w:val="16"/>
        </w:rPr>
      </w:pPr>
    </w:p>
    <w:p w14:paraId="27C6343A" w14:textId="77777777" w:rsidR="00BF71FA" w:rsidRPr="00B50BF4" w:rsidRDefault="00810FFF">
      <w:pPr>
        <w:spacing w:before="200" w:after="300"/>
        <w:rPr>
          <w:sz w:val="16"/>
          <w:szCs w:val="16"/>
        </w:rPr>
      </w:pPr>
      <w:r w:rsidRPr="00B50BF4">
        <w:rPr>
          <w:b/>
          <w:bCs/>
          <w:sz w:val="16"/>
          <w:szCs w:val="16"/>
        </w:rPr>
        <w:t>I. INFORMACION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78"/>
        <w:gridCol w:w="4616"/>
        <w:gridCol w:w="3078"/>
        <w:gridCol w:w="4616"/>
      </w:tblGrid>
      <w:tr w:rsidR="00BF71FA" w:rsidRPr="00B50BF4" w14:paraId="2EEC5D9B" w14:textId="77777777">
        <w:tc>
          <w:tcPr>
            <w:tcW w:w="1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9CE6936" w14:textId="77777777" w:rsidR="00BF71FA" w:rsidRPr="00B50BF4" w:rsidRDefault="00810FFF">
            <w:pPr>
              <w:jc w:val="center"/>
              <w:rPr>
                <w:sz w:val="16"/>
                <w:szCs w:val="16"/>
              </w:rPr>
            </w:pPr>
            <w:r w:rsidRPr="00B50BF4">
              <w:rPr>
                <w:rFonts w:ascii="Arial" w:eastAsia="Arial" w:hAnsi="Arial" w:cs="Arial"/>
                <w:b/>
                <w:bCs/>
                <w:sz w:val="16"/>
                <w:szCs w:val="16"/>
              </w:rPr>
              <w:t>DRE</w:t>
            </w:r>
          </w:p>
        </w:tc>
        <w:tc>
          <w:tcPr>
            <w:tcW w:w="15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EA73C24" w14:textId="65451527" w:rsidR="00BF71FA" w:rsidRPr="00B50BF4" w:rsidRDefault="0066775B">
            <w:pPr>
              <w:jc w:val="center"/>
              <w:rPr>
                <w:sz w:val="16"/>
                <w:szCs w:val="16"/>
              </w:rPr>
            </w:pPr>
            <w:r w:rsidRPr="00B50BF4">
              <w:rPr>
                <w:rFonts w:ascii="Arial" w:eastAsia="Arial" w:hAnsi="Arial" w:cs="Arial"/>
                <w:sz w:val="16"/>
                <w:szCs w:val="16"/>
              </w:rPr>
              <w:t>AREQUIPA</w:t>
            </w:r>
          </w:p>
        </w:tc>
        <w:tc>
          <w:tcPr>
            <w:tcW w:w="1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0BB3746" w14:textId="77777777" w:rsidR="00BF71FA" w:rsidRPr="00B50BF4" w:rsidRDefault="00810FFF">
            <w:pPr>
              <w:jc w:val="center"/>
              <w:rPr>
                <w:sz w:val="16"/>
                <w:szCs w:val="16"/>
              </w:rPr>
            </w:pPr>
            <w:r w:rsidRPr="00B50BF4">
              <w:rPr>
                <w:rFonts w:ascii="Arial" w:eastAsia="Arial" w:hAnsi="Arial" w:cs="Arial"/>
                <w:b/>
                <w:bCs/>
                <w:sz w:val="16"/>
                <w:szCs w:val="16"/>
              </w:rPr>
              <w:t>UGEL</w:t>
            </w:r>
          </w:p>
        </w:tc>
        <w:tc>
          <w:tcPr>
            <w:tcW w:w="15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9445E8E" w14:textId="2CC278BF" w:rsidR="00BF71FA" w:rsidRPr="00B50BF4" w:rsidRDefault="001A70F1" w:rsidP="00791E6A">
            <w:pPr>
              <w:rPr>
                <w:sz w:val="16"/>
                <w:szCs w:val="16"/>
              </w:rPr>
            </w:pPr>
            <w:r w:rsidRPr="00B50BF4">
              <w:rPr>
                <w:sz w:val="16"/>
                <w:szCs w:val="16"/>
              </w:rPr>
              <w:t xml:space="preserve">                              CONDESUYOS</w:t>
            </w:r>
          </w:p>
        </w:tc>
      </w:tr>
      <w:tr w:rsidR="00BF71FA" w:rsidRPr="00B50BF4" w14:paraId="41E17D39" w14:textId="77777777">
        <w:tc>
          <w:tcPr>
            <w:tcW w:w="1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CCFCBFD" w14:textId="77777777" w:rsidR="00BF71FA" w:rsidRPr="00B50BF4" w:rsidRDefault="00810FFF">
            <w:pPr>
              <w:jc w:val="center"/>
              <w:rPr>
                <w:sz w:val="16"/>
                <w:szCs w:val="16"/>
              </w:rPr>
            </w:pPr>
            <w:r w:rsidRPr="00B50BF4">
              <w:rPr>
                <w:rFonts w:ascii="Arial" w:eastAsia="Arial" w:hAnsi="Arial" w:cs="Arial"/>
                <w:b/>
                <w:bCs/>
                <w:sz w:val="16"/>
                <w:szCs w:val="16"/>
              </w:rPr>
              <w:t>INSTITUCIÓN EDUCATIVA</w:t>
            </w:r>
          </w:p>
        </w:tc>
        <w:tc>
          <w:tcPr>
            <w:tcW w:w="15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AD18A19" w14:textId="6F895138" w:rsidR="00BF71FA" w:rsidRPr="00B50BF4" w:rsidRDefault="0066775B" w:rsidP="0066775B">
            <w:pPr>
              <w:rPr>
                <w:sz w:val="16"/>
                <w:szCs w:val="16"/>
              </w:rPr>
            </w:pPr>
            <w:r w:rsidRPr="00B50BF4">
              <w:rPr>
                <w:sz w:val="16"/>
                <w:szCs w:val="16"/>
              </w:rPr>
              <w:t xml:space="preserve">                             JORGE BASADRE </w:t>
            </w:r>
          </w:p>
        </w:tc>
        <w:tc>
          <w:tcPr>
            <w:tcW w:w="1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3AB84C0" w14:textId="77777777" w:rsidR="00BF71FA" w:rsidRPr="00B50BF4" w:rsidRDefault="00810FFF">
            <w:pPr>
              <w:jc w:val="center"/>
              <w:rPr>
                <w:sz w:val="16"/>
                <w:szCs w:val="16"/>
              </w:rPr>
            </w:pPr>
            <w:r w:rsidRPr="00B50BF4">
              <w:rPr>
                <w:rFonts w:ascii="Arial" w:eastAsia="Arial" w:hAnsi="Arial" w:cs="Arial"/>
                <w:b/>
                <w:bCs/>
                <w:sz w:val="16"/>
                <w:szCs w:val="16"/>
              </w:rPr>
              <w:t>NIVEL</w:t>
            </w:r>
          </w:p>
        </w:tc>
        <w:tc>
          <w:tcPr>
            <w:tcW w:w="15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6107EEA" w14:textId="77777777" w:rsidR="00BF71FA" w:rsidRPr="00B50BF4" w:rsidRDefault="00810FFF">
            <w:pPr>
              <w:jc w:val="center"/>
              <w:rPr>
                <w:sz w:val="16"/>
                <w:szCs w:val="16"/>
              </w:rPr>
            </w:pPr>
            <w:r w:rsidRPr="00B50BF4">
              <w:rPr>
                <w:rFonts w:ascii="Arial" w:eastAsia="Arial" w:hAnsi="Arial" w:cs="Arial"/>
                <w:sz w:val="16"/>
                <w:szCs w:val="16"/>
              </w:rPr>
              <w:t>Secundaria</w:t>
            </w:r>
          </w:p>
        </w:tc>
      </w:tr>
      <w:tr w:rsidR="00BF71FA" w:rsidRPr="00B50BF4" w14:paraId="0DE26FAA" w14:textId="77777777">
        <w:tc>
          <w:tcPr>
            <w:tcW w:w="1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28DBF9D" w14:textId="77777777" w:rsidR="00BF71FA" w:rsidRPr="00B50BF4" w:rsidRDefault="00810FFF">
            <w:pPr>
              <w:jc w:val="center"/>
              <w:rPr>
                <w:sz w:val="16"/>
                <w:szCs w:val="16"/>
              </w:rPr>
            </w:pPr>
            <w:r w:rsidRPr="00B50BF4">
              <w:rPr>
                <w:rFonts w:ascii="Arial" w:eastAsia="Arial" w:hAnsi="Arial" w:cs="Arial"/>
                <w:b/>
                <w:bCs/>
                <w:sz w:val="16"/>
                <w:szCs w:val="16"/>
              </w:rPr>
              <w:t>DIRECTOR</w:t>
            </w:r>
          </w:p>
        </w:tc>
        <w:tc>
          <w:tcPr>
            <w:tcW w:w="15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2FC9D97" w14:textId="6BFFB6A3" w:rsidR="00BF71FA" w:rsidRPr="00B50BF4" w:rsidRDefault="0066775B" w:rsidP="0066775B">
            <w:pPr>
              <w:rPr>
                <w:sz w:val="16"/>
                <w:szCs w:val="16"/>
              </w:rPr>
            </w:pPr>
            <w:r w:rsidRPr="00B50BF4">
              <w:rPr>
                <w:sz w:val="16"/>
                <w:szCs w:val="16"/>
              </w:rPr>
              <w:t>LEONARDO JUAN CONCHA ROSAS</w:t>
            </w:r>
          </w:p>
        </w:tc>
        <w:tc>
          <w:tcPr>
            <w:tcW w:w="1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0365C24" w14:textId="77777777" w:rsidR="00BF71FA" w:rsidRPr="00B50BF4" w:rsidRDefault="00810FFF">
            <w:pPr>
              <w:jc w:val="center"/>
              <w:rPr>
                <w:sz w:val="16"/>
                <w:szCs w:val="16"/>
              </w:rPr>
            </w:pPr>
            <w:r w:rsidRPr="00B50BF4">
              <w:rPr>
                <w:rFonts w:ascii="Arial" w:eastAsia="Arial" w:hAnsi="Arial" w:cs="Arial"/>
                <w:b/>
                <w:bCs/>
                <w:sz w:val="16"/>
                <w:szCs w:val="16"/>
              </w:rPr>
              <w:t>CICLO</w:t>
            </w:r>
          </w:p>
        </w:tc>
        <w:tc>
          <w:tcPr>
            <w:tcW w:w="15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07970A0" w14:textId="77777777" w:rsidR="00BF71FA" w:rsidRPr="00B50BF4" w:rsidRDefault="00810FFF">
            <w:pPr>
              <w:jc w:val="center"/>
              <w:rPr>
                <w:sz w:val="16"/>
                <w:szCs w:val="16"/>
              </w:rPr>
            </w:pPr>
            <w:r w:rsidRPr="00B50BF4">
              <w:rPr>
                <w:rFonts w:ascii="Arial" w:eastAsia="Arial" w:hAnsi="Arial" w:cs="Arial"/>
                <w:sz w:val="16"/>
                <w:szCs w:val="16"/>
              </w:rPr>
              <w:t>VI</w:t>
            </w:r>
          </w:p>
        </w:tc>
      </w:tr>
      <w:tr w:rsidR="00BF71FA" w:rsidRPr="00B50BF4" w14:paraId="4E3C37E0" w14:textId="77777777">
        <w:tc>
          <w:tcPr>
            <w:tcW w:w="1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2E27DD6" w14:textId="77777777" w:rsidR="00BF71FA" w:rsidRPr="00B50BF4" w:rsidRDefault="00810FFF">
            <w:pPr>
              <w:jc w:val="center"/>
              <w:rPr>
                <w:sz w:val="16"/>
                <w:szCs w:val="16"/>
              </w:rPr>
            </w:pPr>
            <w:r w:rsidRPr="00B50BF4">
              <w:rPr>
                <w:rFonts w:ascii="Arial" w:eastAsia="Arial" w:hAnsi="Arial" w:cs="Arial"/>
                <w:b/>
                <w:bCs/>
                <w:sz w:val="16"/>
                <w:szCs w:val="16"/>
              </w:rPr>
              <w:t>ÁREA</w:t>
            </w:r>
          </w:p>
        </w:tc>
        <w:tc>
          <w:tcPr>
            <w:tcW w:w="15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602539C" w14:textId="77777777" w:rsidR="00BF71FA" w:rsidRPr="00B50BF4" w:rsidRDefault="00810FFF">
            <w:pPr>
              <w:jc w:val="center"/>
              <w:rPr>
                <w:sz w:val="16"/>
                <w:szCs w:val="16"/>
              </w:rPr>
            </w:pPr>
            <w:r w:rsidRPr="00B50BF4">
              <w:rPr>
                <w:rFonts w:ascii="Arial" w:eastAsia="Arial" w:hAnsi="Arial" w:cs="Arial"/>
                <w:sz w:val="16"/>
                <w:szCs w:val="16"/>
              </w:rPr>
              <w:t>Desarrollo Personal, Ciudadanía y Cívica</w:t>
            </w:r>
          </w:p>
        </w:tc>
        <w:tc>
          <w:tcPr>
            <w:tcW w:w="1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24E4B7C" w14:textId="77777777" w:rsidR="00BF71FA" w:rsidRPr="00B50BF4" w:rsidRDefault="00810FFF">
            <w:pPr>
              <w:jc w:val="center"/>
              <w:rPr>
                <w:sz w:val="16"/>
                <w:szCs w:val="16"/>
              </w:rPr>
            </w:pPr>
            <w:r w:rsidRPr="00B50BF4">
              <w:rPr>
                <w:rFonts w:ascii="Arial" w:eastAsia="Arial" w:hAnsi="Arial" w:cs="Arial"/>
                <w:b/>
                <w:bCs/>
                <w:sz w:val="16"/>
                <w:szCs w:val="16"/>
              </w:rPr>
              <w:t>GRADO</w:t>
            </w:r>
          </w:p>
        </w:tc>
        <w:tc>
          <w:tcPr>
            <w:tcW w:w="15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0B29649" w14:textId="77777777" w:rsidR="00BF71FA" w:rsidRPr="00B50BF4" w:rsidRDefault="00810FFF">
            <w:pPr>
              <w:jc w:val="center"/>
              <w:rPr>
                <w:sz w:val="16"/>
                <w:szCs w:val="16"/>
              </w:rPr>
            </w:pPr>
            <w:r w:rsidRPr="00B50BF4">
              <w:rPr>
                <w:rFonts w:ascii="Arial" w:eastAsia="Arial" w:hAnsi="Arial" w:cs="Arial"/>
                <w:sz w:val="16"/>
                <w:szCs w:val="16"/>
              </w:rPr>
              <w:t>3° Año</w:t>
            </w:r>
          </w:p>
        </w:tc>
      </w:tr>
      <w:tr w:rsidR="00BF71FA" w:rsidRPr="00B50BF4" w14:paraId="513B6CA6" w14:textId="77777777">
        <w:tc>
          <w:tcPr>
            <w:tcW w:w="1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7385F8B" w14:textId="77777777" w:rsidR="00BF71FA" w:rsidRPr="00B50BF4" w:rsidRDefault="00810FFF">
            <w:pPr>
              <w:jc w:val="center"/>
              <w:rPr>
                <w:sz w:val="16"/>
                <w:szCs w:val="16"/>
              </w:rPr>
            </w:pPr>
            <w:r w:rsidRPr="00B50BF4">
              <w:rPr>
                <w:rFonts w:ascii="Arial" w:eastAsia="Arial" w:hAnsi="Arial" w:cs="Arial"/>
                <w:b/>
                <w:bCs/>
                <w:sz w:val="16"/>
                <w:szCs w:val="16"/>
              </w:rPr>
              <w:t>DOCENTE</w:t>
            </w:r>
          </w:p>
        </w:tc>
        <w:tc>
          <w:tcPr>
            <w:tcW w:w="15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8B6492A" w14:textId="20E0FAD4" w:rsidR="00BF71FA" w:rsidRPr="00B50BF4" w:rsidRDefault="0066775B" w:rsidP="0066775B">
            <w:pPr>
              <w:rPr>
                <w:sz w:val="16"/>
                <w:szCs w:val="16"/>
              </w:rPr>
            </w:pPr>
            <w:r w:rsidRPr="00B50BF4">
              <w:rPr>
                <w:sz w:val="16"/>
                <w:szCs w:val="16"/>
              </w:rPr>
              <w:t>IVONNE ORMACHEA SOSA</w:t>
            </w:r>
          </w:p>
        </w:tc>
        <w:tc>
          <w:tcPr>
            <w:tcW w:w="1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42198DE" w14:textId="05606558" w:rsidR="00BF71FA" w:rsidRPr="00B50BF4" w:rsidRDefault="00BF71FA" w:rsidP="00374489">
            <w:pPr>
              <w:rPr>
                <w:sz w:val="16"/>
                <w:szCs w:val="16"/>
              </w:rPr>
            </w:pPr>
          </w:p>
        </w:tc>
        <w:tc>
          <w:tcPr>
            <w:tcW w:w="15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7F2307F" w14:textId="35722058" w:rsidR="00BF71FA" w:rsidRPr="00B50BF4" w:rsidRDefault="00BF71FA" w:rsidP="00374489">
            <w:pPr>
              <w:rPr>
                <w:sz w:val="16"/>
                <w:szCs w:val="16"/>
              </w:rPr>
            </w:pPr>
          </w:p>
        </w:tc>
      </w:tr>
      <w:tr w:rsidR="00BF71FA" w:rsidRPr="00B50BF4" w14:paraId="6FE1E608" w14:textId="77777777">
        <w:tc>
          <w:tcPr>
            <w:tcW w:w="1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FC40773" w14:textId="77777777" w:rsidR="00BF71FA" w:rsidRPr="00B50BF4" w:rsidRDefault="00810FFF">
            <w:pPr>
              <w:jc w:val="center"/>
              <w:rPr>
                <w:sz w:val="16"/>
                <w:szCs w:val="16"/>
              </w:rPr>
            </w:pPr>
            <w:r w:rsidRPr="00B50BF4">
              <w:rPr>
                <w:rFonts w:ascii="Arial" w:eastAsia="Arial" w:hAnsi="Arial" w:cs="Arial"/>
                <w:b/>
                <w:bCs/>
                <w:sz w:val="16"/>
                <w:szCs w:val="16"/>
              </w:rPr>
              <w:t>AÑO LECTIVO</w:t>
            </w:r>
          </w:p>
        </w:tc>
        <w:tc>
          <w:tcPr>
            <w:tcW w:w="15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E5EBD3D" w14:textId="77777777" w:rsidR="00BF71FA" w:rsidRPr="00B50BF4" w:rsidRDefault="00810FFF">
            <w:pPr>
              <w:jc w:val="center"/>
              <w:rPr>
                <w:sz w:val="16"/>
                <w:szCs w:val="16"/>
              </w:rPr>
            </w:pPr>
            <w:r w:rsidRPr="00B50BF4">
              <w:rPr>
                <w:rFonts w:ascii="Arial" w:eastAsia="Arial" w:hAnsi="Arial" w:cs="Arial"/>
                <w:sz w:val="16"/>
                <w:szCs w:val="16"/>
              </w:rPr>
              <w:t>2026</w:t>
            </w:r>
          </w:p>
        </w:tc>
        <w:tc>
          <w:tcPr>
            <w:tcW w:w="1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38EADBF" w14:textId="77777777" w:rsidR="00BF71FA" w:rsidRPr="00B50BF4" w:rsidRDefault="00810FFF">
            <w:pPr>
              <w:jc w:val="center"/>
              <w:rPr>
                <w:sz w:val="16"/>
                <w:szCs w:val="16"/>
              </w:rPr>
            </w:pPr>
            <w:r w:rsidRPr="00B50BF4">
              <w:rPr>
                <w:rFonts w:ascii="Arial" w:eastAsia="Arial" w:hAnsi="Arial" w:cs="Arial"/>
                <w:b/>
                <w:bCs/>
                <w:sz w:val="16"/>
                <w:szCs w:val="16"/>
              </w:rPr>
              <w:t xml:space="preserve"> </w:t>
            </w:r>
          </w:p>
        </w:tc>
        <w:tc>
          <w:tcPr>
            <w:tcW w:w="15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3AC3109" w14:textId="77777777" w:rsidR="00BF71FA" w:rsidRPr="00B50BF4" w:rsidRDefault="00810FFF">
            <w:pPr>
              <w:jc w:val="center"/>
              <w:rPr>
                <w:sz w:val="16"/>
                <w:szCs w:val="16"/>
              </w:rPr>
            </w:pPr>
            <w:r w:rsidRPr="00B50BF4">
              <w:rPr>
                <w:rFonts w:ascii="Arial" w:eastAsia="Arial" w:hAnsi="Arial" w:cs="Arial"/>
                <w:sz w:val="16"/>
                <w:szCs w:val="16"/>
              </w:rPr>
              <w:t xml:space="preserve"> </w:t>
            </w:r>
          </w:p>
        </w:tc>
      </w:tr>
    </w:tbl>
    <w:p w14:paraId="4842B0D9" w14:textId="77777777" w:rsidR="00BF71FA" w:rsidRPr="00B50BF4" w:rsidRDefault="00810FFF">
      <w:pPr>
        <w:spacing w:before="300" w:after="200"/>
        <w:rPr>
          <w:sz w:val="16"/>
          <w:szCs w:val="16"/>
        </w:rPr>
      </w:pPr>
      <w:r w:rsidRPr="00B50BF4">
        <w:rPr>
          <w:b/>
          <w:bCs/>
          <w:sz w:val="16"/>
          <w:szCs w:val="16"/>
        </w:rPr>
        <w:t>II. DESCRIPCIÓN GENERAL</w:t>
      </w:r>
    </w:p>
    <w:p w14:paraId="41875D0F" w14:textId="77777777" w:rsidR="00BF71FA" w:rsidRPr="00B50BF4" w:rsidRDefault="00810FFF">
      <w:pPr>
        <w:spacing w:after="120"/>
        <w:jc w:val="both"/>
        <w:rPr>
          <w:sz w:val="16"/>
          <w:szCs w:val="16"/>
        </w:rPr>
      </w:pPr>
      <w:r w:rsidRPr="00B50BF4">
        <w:rPr>
          <w:sz w:val="16"/>
          <w:szCs w:val="16"/>
        </w:rPr>
        <w:t>DESCRIPCIÓN GENERAL DEL ÁREA: El área de Desarrollo Personal, Ciudadanía y Cívica (DPCC) en 3° de secundaria (Ciclo VII) fomenta el desarrollo integral. Busca que los estudiantes fortalezcan su autonomía, construyan su identidad y consoliden una ciudadanía activa y responsable. Aprenderán a valorar sus características, gestionar emociones, tomar decisiones éticas y participar democráticamente por el bien común.</w:t>
      </w:r>
    </w:p>
    <w:p w14:paraId="0109D554" w14:textId="77777777" w:rsidR="00BF71FA" w:rsidRPr="00B50BF4" w:rsidRDefault="00810FFF">
      <w:pPr>
        <w:spacing w:after="120"/>
        <w:jc w:val="both"/>
        <w:rPr>
          <w:sz w:val="16"/>
          <w:szCs w:val="16"/>
        </w:rPr>
      </w:pPr>
      <w:r w:rsidRPr="00B50BF4">
        <w:rPr>
          <w:sz w:val="16"/>
          <w:szCs w:val="16"/>
        </w:rPr>
        <w:t>• Construye su identidad: Consolidarán su identidad personal y cultural, desarrollando autoconciencia y autoestima. Regularán emociones y discernirán valores éticos para decisiones autónomas sobre su proyecto de vida, incluyendo la vivencia de una sexualidad plena y responsable, con respeto e información.</w:t>
      </w:r>
    </w:p>
    <w:p w14:paraId="7149B8ED" w14:textId="77777777" w:rsidR="00BF71FA" w:rsidRPr="00B50BF4" w:rsidRDefault="00810FFF">
      <w:pPr>
        <w:spacing w:after="120"/>
        <w:jc w:val="both"/>
        <w:rPr>
          <w:sz w:val="16"/>
          <w:szCs w:val="16"/>
        </w:rPr>
      </w:pPr>
      <w:r w:rsidRPr="00B50BF4">
        <w:rPr>
          <w:sz w:val="16"/>
          <w:szCs w:val="16"/>
        </w:rPr>
        <w:t>• Convive y participa democráticamente en la búsqueda del bien común: Interactuarán con diversos grupos, gestionando conflictos constructivamente. Promoverán derechos humanos e interculturalidad, participando activamente en consensos y normas, contribuyendo al bienestar colectivo y aplicando el Enfoque de Igualdad de Género.</w:t>
      </w:r>
    </w:p>
    <w:p w14:paraId="34484BE5" w14:textId="77777777" w:rsidR="00BF71FA" w:rsidRPr="00B50BF4" w:rsidRDefault="00810FFF">
      <w:pPr>
        <w:spacing w:after="120"/>
        <w:jc w:val="both"/>
        <w:rPr>
          <w:sz w:val="16"/>
          <w:szCs w:val="16"/>
        </w:rPr>
      </w:pPr>
      <w:r w:rsidRPr="00B50BF4">
        <w:rPr>
          <w:sz w:val="16"/>
          <w:szCs w:val="16"/>
        </w:rPr>
        <w:t>CARACTERIZACIÓN DEL ESTUDIANTE Y SU CONTEXTO: En 3° de secundaria (Ciclo VII), estudiantes (14-16 años) consolidan su identidad y exploran roles. Poseen pensamiento abstracto y crítico, buscando autonomía y justicia. El contexto de "tercero de secundaria" implica mayor interacción con pares e influencia digital. Sus intereses giran en torno a la actualidad, interacción social y la capacidad de influir. Requieren espacios para expresión, debate fundamentado y reflexión crítica sobre dilemas éticos y sociales. Esto les permitirá desarrollar habilidades para la toma de decisiones con autonomía y ética, siempre en el marco del respeto a la vida desde la concepción y la legislación peruana vigente, enfatizando prevención y responsabilidad.</w:t>
      </w:r>
    </w:p>
    <w:p w14:paraId="54944F81" w14:textId="77777777" w:rsidR="00BF71FA" w:rsidRPr="00B50BF4" w:rsidRDefault="00810FFF">
      <w:pPr>
        <w:spacing w:before="300" w:after="200"/>
        <w:rPr>
          <w:sz w:val="16"/>
          <w:szCs w:val="16"/>
        </w:rPr>
      </w:pPr>
      <w:r w:rsidRPr="00B50BF4">
        <w:rPr>
          <w:b/>
          <w:bCs/>
          <w:sz w:val="16"/>
          <w:szCs w:val="16"/>
        </w:rPr>
        <w:t>III. METAS PARA EL PERIODO LECTIVO</w:t>
      </w:r>
    </w:p>
    <w:p w14:paraId="58BAF45C" w14:textId="77777777" w:rsidR="00BF71FA" w:rsidRPr="00B50BF4" w:rsidRDefault="00810FFF">
      <w:pPr>
        <w:spacing w:after="200"/>
        <w:rPr>
          <w:sz w:val="16"/>
          <w:szCs w:val="16"/>
        </w:rPr>
      </w:pPr>
      <w:r w:rsidRPr="00B50BF4">
        <w:rPr>
          <w:i/>
          <w:iCs/>
          <w:sz w:val="16"/>
          <w:szCs w:val="16"/>
        </w:rPr>
        <w:t>Se espera que los estudiantes logren...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156"/>
        <w:gridCol w:w="770"/>
        <w:gridCol w:w="770"/>
        <w:gridCol w:w="770"/>
        <w:gridCol w:w="770"/>
        <w:gridCol w:w="769"/>
        <w:gridCol w:w="769"/>
        <w:gridCol w:w="769"/>
        <w:gridCol w:w="769"/>
        <w:gridCol w:w="769"/>
        <w:gridCol w:w="769"/>
        <w:gridCol w:w="769"/>
        <w:gridCol w:w="769"/>
      </w:tblGrid>
      <w:tr w:rsidR="00BF71FA" w:rsidRPr="00B50BF4" w14:paraId="24A77988" w14:textId="77777777">
        <w:tc>
          <w:tcPr>
            <w:tcW w:w="2000" w:type="pct"/>
            <w:vMerge w:val="restart"/>
            <w:shd w:val="clear" w:color="auto" w:fill="BFDBFE"/>
            <w:vAlign w:val="center"/>
          </w:tcPr>
          <w:p w14:paraId="173D47DD" w14:textId="77777777" w:rsidR="00BF71FA" w:rsidRPr="00B50BF4" w:rsidRDefault="00810FFF">
            <w:pPr>
              <w:jc w:val="center"/>
              <w:rPr>
                <w:sz w:val="16"/>
                <w:szCs w:val="16"/>
              </w:rPr>
            </w:pPr>
            <w:r w:rsidRPr="00B50BF4">
              <w:rPr>
                <w:b/>
                <w:bCs/>
                <w:sz w:val="16"/>
                <w:szCs w:val="16"/>
              </w:rPr>
              <w:t>COMPETENCIAS</w:t>
            </w:r>
          </w:p>
        </w:tc>
        <w:tc>
          <w:tcPr>
            <w:tcW w:w="0" w:type="auto"/>
            <w:gridSpan w:val="6"/>
            <w:shd w:val="clear" w:color="auto" w:fill="BFDBFE"/>
          </w:tcPr>
          <w:p w14:paraId="24FAA5FB" w14:textId="77777777" w:rsidR="00BF71FA" w:rsidRPr="00B50BF4" w:rsidRDefault="00810FFF">
            <w:pPr>
              <w:jc w:val="center"/>
              <w:rPr>
                <w:sz w:val="16"/>
                <w:szCs w:val="16"/>
              </w:rPr>
            </w:pPr>
            <w:r w:rsidRPr="00B50BF4">
              <w:rPr>
                <w:b/>
                <w:bCs/>
                <w:sz w:val="16"/>
                <w:szCs w:val="16"/>
              </w:rPr>
              <w:t>EVALUACIÓN DIAGNÓSTICA</w:t>
            </w:r>
          </w:p>
        </w:tc>
        <w:tc>
          <w:tcPr>
            <w:tcW w:w="0" w:type="auto"/>
            <w:gridSpan w:val="6"/>
            <w:shd w:val="clear" w:color="auto" w:fill="BFDBFE"/>
          </w:tcPr>
          <w:p w14:paraId="3EBE469B" w14:textId="77777777" w:rsidR="00BF71FA" w:rsidRPr="00B50BF4" w:rsidRDefault="00810FFF">
            <w:pPr>
              <w:jc w:val="center"/>
              <w:rPr>
                <w:sz w:val="16"/>
                <w:szCs w:val="16"/>
              </w:rPr>
            </w:pPr>
            <w:r w:rsidRPr="00B50BF4">
              <w:rPr>
                <w:b/>
                <w:bCs/>
                <w:sz w:val="16"/>
                <w:szCs w:val="16"/>
              </w:rPr>
              <w:t>EVALUACIÓN DE SALIDA</w:t>
            </w:r>
          </w:p>
        </w:tc>
      </w:tr>
      <w:tr w:rsidR="00BF71FA" w:rsidRPr="00B50BF4" w14:paraId="7AE2938B" w14:textId="77777777">
        <w:tc>
          <w:tcPr>
            <w:tcW w:w="0" w:type="auto"/>
            <w:vMerge/>
          </w:tcPr>
          <w:p w14:paraId="47EE2C59" w14:textId="77777777" w:rsidR="00BF71FA" w:rsidRPr="00B50BF4" w:rsidRDefault="00BF71FA">
            <w:pPr>
              <w:rPr>
                <w:sz w:val="16"/>
                <w:szCs w:val="16"/>
              </w:rPr>
            </w:pPr>
          </w:p>
        </w:tc>
        <w:tc>
          <w:tcPr>
            <w:tcW w:w="250" w:type="pct"/>
          </w:tcPr>
          <w:p w14:paraId="17283949" w14:textId="77777777" w:rsidR="00BF71FA" w:rsidRPr="00B50BF4" w:rsidRDefault="00810FFF">
            <w:pPr>
              <w:jc w:val="center"/>
              <w:rPr>
                <w:sz w:val="16"/>
                <w:szCs w:val="16"/>
              </w:rPr>
            </w:pPr>
            <w:r w:rsidRPr="00B50BF4">
              <w:rPr>
                <w:sz w:val="16"/>
                <w:szCs w:val="16"/>
              </w:rPr>
              <w:t>C</w:t>
            </w:r>
          </w:p>
        </w:tc>
        <w:tc>
          <w:tcPr>
            <w:tcW w:w="250" w:type="pct"/>
            <w:shd w:val="clear" w:color="auto" w:fill="FF4444"/>
          </w:tcPr>
          <w:p w14:paraId="7D2A6F05" w14:textId="77777777" w:rsidR="00BF71FA" w:rsidRPr="00B50BF4" w:rsidRDefault="00810FFF">
            <w:pPr>
              <w:jc w:val="center"/>
              <w:rPr>
                <w:sz w:val="16"/>
                <w:szCs w:val="16"/>
              </w:rPr>
            </w:pPr>
            <w:r w:rsidRPr="00B50BF4">
              <w:rPr>
                <w:sz w:val="16"/>
                <w:szCs w:val="16"/>
              </w:rPr>
              <w:t>%</w:t>
            </w:r>
          </w:p>
        </w:tc>
        <w:tc>
          <w:tcPr>
            <w:tcW w:w="250" w:type="pct"/>
          </w:tcPr>
          <w:p w14:paraId="5FF21A49" w14:textId="77777777" w:rsidR="00BF71FA" w:rsidRPr="00B50BF4" w:rsidRDefault="00810FFF">
            <w:pPr>
              <w:jc w:val="center"/>
              <w:rPr>
                <w:sz w:val="16"/>
                <w:szCs w:val="16"/>
              </w:rPr>
            </w:pPr>
            <w:r w:rsidRPr="00B50BF4">
              <w:rPr>
                <w:sz w:val="16"/>
                <w:szCs w:val="16"/>
              </w:rPr>
              <w:t>B</w:t>
            </w:r>
          </w:p>
        </w:tc>
        <w:tc>
          <w:tcPr>
            <w:tcW w:w="250" w:type="pct"/>
            <w:shd w:val="clear" w:color="auto" w:fill="FFBB33"/>
          </w:tcPr>
          <w:p w14:paraId="65E74BF1" w14:textId="77777777" w:rsidR="00BF71FA" w:rsidRPr="00B50BF4" w:rsidRDefault="00810FFF">
            <w:pPr>
              <w:jc w:val="center"/>
              <w:rPr>
                <w:sz w:val="16"/>
                <w:szCs w:val="16"/>
              </w:rPr>
            </w:pPr>
            <w:r w:rsidRPr="00B50BF4">
              <w:rPr>
                <w:sz w:val="16"/>
                <w:szCs w:val="16"/>
              </w:rPr>
              <w:t>%</w:t>
            </w:r>
          </w:p>
        </w:tc>
        <w:tc>
          <w:tcPr>
            <w:tcW w:w="250" w:type="pct"/>
          </w:tcPr>
          <w:p w14:paraId="75594C31" w14:textId="77777777" w:rsidR="00BF71FA" w:rsidRPr="00B50BF4" w:rsidRDefault="00810FFF">
            <w:pPr>
              <w:jc w:val="center"/>
              <w:rPr>
                <w:sz w:val="16"/>
                <w:szCs w:val="16"/>
              </w:rPr>
            </w:pPr>
            <w:r w:rsidRPr="00B50BF4">
              <w:rPr>
                <w:sz w:val="16"/>
                <w:szCs w:val="16"/>
              </w:rPr>
              <w:t>A</w:t>
            </w:r>
          </w:p>
        </w:tc>
        <w:tc>
          <w:tcPr>
            <w:tcW w:w="250" w:type="pct"/>
            <w:shd w:val="clear" w:color="auto" w:fill="00C851"/>
          </w:tcPr>
          <w:p w14:paraId="7DCCE65D" w14:textId="77777777" w:rsidR="00BF71FA" w:rsidRPr="00B50BF4" w:rsidRDefault="00810FFF">
            <w:pPr>
              <w:jc w:val="center"/>
              <w:rPr>
                <w:sz w:val="16"/>
                <w:szCs w:val="16"/>
              </w:rPr>
            </w:pPr>
            <w:r w:rsidRPr="00B50BF4">
              <w:rPr>
                <w:sz w:val="16"/>
                <w:szCs w:val="16"/>
              </w:rPr>
              <w:t>%</w:t>
            </w:r>
          </w:p>
        </w:tc>
        <w:tc>
          <w:tcPr>
            <w:tcW w:w="250" w:type="pct"/>
          </w:tcPr>
          <w:p w14:paraId="38AE73A6" w14:textId="77777777" w:rsidR="00BF71FA" w:rsidRPr="00B50BF4" w:rsidRDefault="00810FFF">
            <w:pPr>
              <w:jc w:val="center"/>
              <w:rPr>
                <w:sz w:val="16"/>
                <w:szCs w:val="16"/>
              </w:rPr>
            </w:pPr>
            <w:r w:rsidRPr="00B50BF4">
              <w:rPr>
                <w:sz w:val="16"/>
                <w:szCs w:val="16"/>
              </w:rPr>
              <w:t>C</w:t>
            </w:r>
          </w:p>
        </w:tc>
        <w:tc>
          <w:tcPr>
            <w:tcW w:w="250" w:type="pct"/>
            <w:shd w:val="clear" w:color="auto" w:fill="FF4444"/>
          </w:tcPr>
          <w:p w14:paraId="17977682" w14:textId="77777777" w:rsidR="00BF71FA" w:rsidRPr="00B50BF4" w:rsidRDefault="00810FFF">
            <w:pPr>
              <w:jc w:val="center"/>
              <w:rPr>
                <w:sz w:val="16"/>
                <w:szCs w:val="16"/>
              </w:rPr>
            </w:pPr>
            <w:r w:rsidRPr="00B50BF4">
              <w:rPr>
                <w:sz w:val="16"/>
                <w:szCs w:val="16"/>
              </w:rPr>
              <w:t>%</w:t>
            </w:r>
          </w:p>
        </w:tc>
        <w:tc>
          <w:tcPr>
            <w:tcW w:w="250" w:type="pct"/>
          </w:tcPr>
          <w:p w14:paraId="28AA0C7B" w14:textId="77777777" w:rsidR="00BF71FA" w:rsidRPr="00B50BF4" w:rsidRDefault="00810FFF">
            <w:pPr>
              <w:jc w:val="center"/>
              <w:rPr>
                <w:sz w:val="16"/>
                <w:szCs w:val="16"/>
              </w:rPr>
            </w:pPr>
            <w:r w:rsidRPr="00B50BF4">
              <w:rPr>
                <w:sz w:val="16"/>
                <w:szCs w:val="16"/>
              </w:rPr>
              <w:t>B</w:t>
            </w:r>
          </w:p>
        </w:tc>
        <w:tc>
          <w:tcPr>
            <w:tcW w:w="250" w:type="pct"/>
            <w:shd w:val="clear" w:color="auto" w:fill="FFBB33"/>
          </w:tcPr>
          <w:p w14:paraId="1EAD8774" w14:textId="77777777" w:rsidR="00BF71FA" w:rsidRPr="00B50BF4" w:rsidRDefault="00810FFF">
            <w:pPr>
              <w:jc w:val="center"/>
              <w:rPr>
                <w:sz w:val="16"/>
                <w:szCs w:val="16"/>
              </w:rPr>
            </w:pPr>
            <w:r w:rsidRPr="00B50BF4">
              <w:rPr>
                <w:sz w:val="16"/>
                <w:szCs w:val="16"/>
              </w:rPr>
              <w:t>%</w:t>
            </w:r>
          </w:p>
        </w:tc>
        <w:tc>
          <w:tcPr>
            <w:tcW w:w="250" w:type="pct"/>
          </w:tcPr>
          <w:p w14:paraId="02322C89" w14:textId="77777777" w:rsidR="00BF71FA" w:rsidRPr="00B50BF4" w:rsidRDefault="00810FFF">
            <w:pPr>
              <w:jc w:val="center"/>
              <w:rPr>
                <w:sz w:val="16"/>
                <w:szCs w:val="16"/>
              </w:rPr>
            </w:pPr>
            <w:r w:rsidRPr="00B50BF4">
              <w:rPr>
                <w:sz w:val="16"/>
                <w:szCs w:val="16"/>
              </w:rPr>
              <w:t>A</w:t>
            </w:r>
          </w:p>
        </w:tc>
        <w:tc>
          <w:tcPr>
            <w:tcW w:w="250" w:type="pct"/>
            <w:shd w:val="clear" w:color="auto" w:fill="00C851"/>
          </w:tcPr>
          <w:p w14:paraId="59E32A82" w14:textId="77777777" w:rsidR="00BF71FA" w:rsidRPr="00B50BF4" w:rsidRDefault="00810FFF">
            <w:pPr>
              <w:jc w:val="center"/>
              <w:rPr>
                <w:sz w:val="16"/>
                <w:szCs w:val="16"/>
              </w:rPr>
            </w:pPr>
            <w:r w:rsidRPr="00B50BF4">
              <w:rPr>
                <w:sz w:val="16"/>
                <w:szCs w:val="16"/>
              </w:rPr>
              <w:t>%</w:t>
            </w:r>
          </w:p>
        </w:tc>
      </w:tr>
      <w:tr w:rsidR="00BF71FA" w:rsidRPr="00B50BF4" w14:paraId="4E4526FD" w14:textId="77777777">
        <w:tc>
          <w:tcPr>
            <w:tcW w:w="0" w:type="auto"/>
          </w:tcPr>
          <w:p w14:paraId="614335ED" w14:textId="77777777" w:rsidR="00BF71FA" w:rsidRPr="00B50BF4" w:rsidRDefault="00810FFF">
            <w:pPr>
              <w:rPr>
                <w:sz w:val="16"/>
                <w:szCs w:val="16"/>
              </w:rPr>
            </w:pPr>
            <w:r w:rsidRPr="00B50BF4">
              <w:rPr>
                <w:sz w:val="16"/>
                <w:szCs w:val="16"/>
              </w:rPr>
              <w:t>Construye su identidad</w:t>
            </w:r>
          </w:p>
        </w:tc>
        <w:tc>
          <w:tcPr>
            <w:tcW w:w="0" w:type="auto"/>
            <w:vAlign w:val="center"/>
          </w:tcPr>
          <w:p w14:paraId="6A78BDCE" w14:textId="1090D5C5" w:rsidR="00BF71FA" w:rsidRPr="00B50BF4" w:rsidRDefault="001D5EE6">
            <w:pPr>
              <w:jc w:val="center"/>
              <w:rPr>
                <w:sz w:val="16"/>
                <w:szCs w:val="16"/>
              </w:rPr>
            </w:pPr>
            <w:r>
              <w:rPr>
                <w:sz w:val="16"/>
                <w:szCs w:val="16"/>
              </w:rPr>
              <w:t>0</w:t>
            </w:r>
          </w:p>
        </w:tc>
        <w:tc>
          <w:tcPr>
            <w:tcW w:w="0" w:type="auto"/>
            <w:vAlign w:val="center"/>
          </w:tcPr>
          <w:p w14:paraId="35167994" w14:textId="1A124FCE" w:rsidR="00BF71FA" w:rsidRPr="00B50BF4" w:rsidRDefault="001D5EE6">
            <w:pPr>
              <w:jc w:val="center"/>
              <w:rPr>
                <w:sz w:val="16"/>
                <w:szCs w:val="16"/>
              </w:rPr>
            </w:pPr>
            <w:r>
              <w:rPr>
                <w:sz w:val="16"/>
                <w:szCs w:val="16"/>
              </w:rPr>
              <w:t>0</w:t>
            </w:r>
          </w:p>
        </w:tc>
        <w:tc>
          <w:tcPr>
            <w:tcW w:w="0" w:type="auto"/>
            <w:vAlign w:val="center"/>
          </w:tcPr>
          <w:p w14:paraId="3A42F244" w14:textId="1EE94367" w:rsidR="00BF71FA" w:rsidRPr="00B50BF4" w:rsidRDefault="00E93DD4">
            <w:pPr>
              <w:jc w:val="center"/>
              <w:rPr>
                <w:sz w:val="16"/>
                <w:szCs w:val="16"/>
              </w:rPr>
            </w:pPr>
            <w:r>
              <w:rPr>
                <w:sz w:val="16"/>
                <w:szCs w:val="16"/>
              </w:rPr>
              <w:t>1</w:t>
            </w:r>
            <w:r w:rsidR="00C33AB6">
              <w:rPr>
                <w:sz w:val="16"/>
                <w:szCs w:val="16"/>
              </w:rPr>
              <w:t>1</w:t>
            </w:r>
          </w:p>
        </w:tc>
        <w:tc>
          <w:tcPr>
            <w:tcW w:w="0" w:type="auto"/>
            <w:vAlign w:val="center"/>
          </w:tcPr>
          <w:p w14:paraId="3554E9D4" w14:textId="74214CC9" w:rsidR="00BF71FA" w:rsidRPr="00B50BF4" w:rsidRDefault="004402DF">
            <w:pPr>
              <w:jc w:val="center"/>
              <w:rPr>
                <w:sz w:val="16"/>
                <w:szCs w:val="16"/>
              </w:rPr>
            </w:pPr>
            <w:r>
              <w:rPr>
                <w:sz w:val="16"/>
                <w:szCs w:val="16"/>
              </w:rPr>
              <w:t>84.6</w:t>
            </w:r>
          </w:p>
        </w:tc>
        <w:tc>
          <w:tcPr>
            <w:tcW w:w="0" w:type="auto"/>
            <w:vAlign w:val="center"/>
          </w:tcPr>
          <w:p w14:paraId="159B3CAA" w14:textId="75CB862E" w:rsidR="00BF71FA" w:rsidRPr="00B50BF4" w:rsidRDefault="00C33AB6">
            <w:pPr>
              <w:jc w:val="center"/>
              <w:rPr>
                <w:sz w:val="16"/>
                <w:szCs w:val="16"/>
              </w:rPr>
            </w:pPr>
            <w:r>
              <w:rPr>
                <w:sz w:val="16"/>
                <w:szCs w:val="16"/>
              </w:rPr>
              <w:t>2</w:t>
            </w:r>
          </w:p>
        </w:tc>
        <w:tc>
          <w:tcPr>
            <w:tcW w:w="0" w:type="auto"/>
            <w:vAlign w:val="center"/>
          </w:tcPr>
          <w:p w14:paraId="7F7306A4" w14:textId="7A34FA47" w:rsidR="00BF71FA" w:rsidRPr="00B50BF4" w:rsidRDefault="00E75A0E">
            <w:pPr>
              <w:jc w:val="center"/>
              <w:rPr>
                <w:sz w:val="16"/>
                <w:szCs w:val="16"/>
              </w:rPr>
            </w:pPr>
            <w:r>
              <w:rPr>
                <w:sz w:val="16"/>
                <w:szCs w:val="16"/>
              </w:rPr>
              <w:t>15.4</w:t>
            </w:r>
          </w:p>
        </w:tc>
        <w:tc>
          <w:tcPr>
            <w:tcW w:w="0" w:type="auto"/>
            <w:vAlign w:val="center"/>
          </w:tcPr>
          <w:p w14:paraId="7AD2CD51" w14:textId="63A5A470" w:rsidR="00BF71FA" w:rsidRPr="00B50BF4" w:rsidRDefault="00BF71FA" w:rsidP="00CB505E">
            <w:pPr>
              <w:rPr>
                <w:sz w:val="16"/>
                <w:szCs w:val="16"/>
              </w:rPr>
            </w:pPr>
          </w:p>
        </w:tc>
        <w:tc>
          <w:tcPr>
            <w:tcW w:w="0" w:type="auto"/>
            <w:vAlign w:val="center"/>
          </w:tcPr>
          <w:p w14:paraId="041B937E" w14:textId="4179A388" w:rsidR="00BF71FA" w:rsidRPr="00B50BF4" w:rsidRDefault="00BF71FA">
            <w:pPr>
              <w:jc w:val="center"/>
              <w:rPr>
                <w:sz w:val="16"/>
                <w:szCs w:val="16"/>
              </w:rPr>
            </w:pPr>
          </w:p>
        </w:tc>
        <w:tc>
          <w:tcPr>
            <w:tcW w:w="0" w:type="auto"/>
            <w:vAlign w:val="center"/>
          </w:tcPr>
          <w:p w14:paraId="30F5EE04" w14:textId="7D9E7E90" w:rsidR="00BF71FA" w:rsidRPr="00B50BF4" w:rsidRDefault="00BF71FA">
            <w:pPr>
              <w:jc w:val="center"/>
              <w:rPr>
                <w:sz w:val="16"/>
                <w:szCs w:val="16"/>
              </w:rPr>
            </w:pPr>
          </w:p>
        </w:tc>
        <w:tc>
          <w:tcPr>
            <w:tcW w:w="0" w:type="auto"/>
            <w:vAlign w:val="center"/>
          </w:tcPr>
          <w:p w14:paraId="65B8CD7E" w14:textId="34FB0FFC" w:rsidR="00BF71FA" w:rsidRPr="00B50BF4" w:rsidRDefault="00BF71FA">
            <w:pPr>
              <w:jc w:val="center"/>
              <w:rPr>
                <w:sz w:val="16"/>
                <w:szCs w:val="16"/>
              </w:rPr>
            </w:pPr>
          </w:p>
        </w:tc>
        <w:tc>
          <w:tcPr>
            <w:tcW w:w="0" w:type="auto"/>
            <w:vAlign w:val="center"/>
          </w:tcPr>
          <w:p w14:paraId="7DB043E5" w14:textId="368AC36F" w:rsidR="00BF71FA" w:rsidRPr="00B50BF4" w:rsidRDefault="00BF71FA">
            <w:pPr>
              <w:jc w:val="center"/>
              <w:rPr>
                <w:sz w:val="16"/>
                <w:szCs w:val="16"/>
              </w:rPr>
            </w:pPr>
          </w:p>
        </w:tc>
        <w:tc>
          <w:tcPr>
            <w:tcW w:w="0" w:type="auto"/>
            <w:vAlign w:val="center"/>
          </w:tcPr>
          <w:p w14:paraId="6E29A252" w14:textId="07BEDD99" w:rsidR="00BF71FA" w:rsidRPr="00B50BF4" w:rsidRDefault="00BF71FA">
            <w:pPr>
              <w:jc w:val="center"/>
              <w:rPr>
                <w:sz w:val="16"/>
                <w:szCs w:val="16"/>
              </w:rPr>
            </w:pPr>
          </w:p>
        </w:tc>
      </w:tr>
      <w:tr w:rsidR="00BF71FA" w:rsidRPr="00B50BF4" w14:paraId="56B012BE" w14:textId="77777777">
        <w:tc>
          <w:tcPr>
            <w:tcW w:w="0" w:type="auto"/>
          </w:tcPr>
          <w:p w14:paraId="4DF593D9" w14:textId="77777777" w:rsidR="00BF71FA" w:rsidRPr="00B50BF4" w:rsidRDefault="00810FFF">
            <w:pPr>
              <w:rPr>
                <w:sz w:val="16"/>
                <w:szCs w:val="16"/>
              </w:rPr>
            </w:pPr>
            <w:r w:rsidRPr="00B50BF4">
              <w:rPr>
                <w:sz w:val="16"/>
                <w:szCs w:val="16"/>
              </w:rPr>
              <w:t>Convive y participa democráticamente en la búsqueda del bien común</w:t>
            </w:r>
          </w:p>
        </w:tc>
        <w:tc>
          <w:tcPr>
            <w:tcW w:w="0" w:type="auto"/>
            <w:vAlign w:val="center"/>
          </w:tcPr>
          <w:p w14:paraId="6135C0CD" w14:textId="1F65A908" w:rsidR="00BF71FA" w:rsidRPr="00B50BF4" w:rsidRDefault="001D5EE6">
            <w:pPr>
              <w:jc w:val="center"/>
              <w:rPr>
                <w:sz w:val="16"/>
                <w:szCs w:val="16"/>
              </w:rPr>
            </w:pPr>
            <w:r>
              <w:rPr>
                <w:sz w:val="16"/>
                <w:szCs w:val="16"/>
              </w:rPr>
              <w:t>0</w:t>
            </w:r>
          </w:p>
        </w:tc>
        <w:tc>
          <w:tcPr>
            <w:tcW w:w="0" w:type="auto"/>
            <w:vAlign w:val="center"/>
          </w:tcPr>
          <w:p w14:paraId="6632518F" w14:textId="4B8C58A5" w:rsidR="00BF71FA" w:rsidRPr="00B50BF4" w:rsidRDefault="001D5EE6">
            <w:pPr>
              <w:jc w:val="center"/>
              <w:rPr>
                <w:sz w:val="16"/>
                <w:szCs w:val="16"/>
              </w:rPr>
            </w:pPr>
            <w:r>
              <w:rPr>
                <w:sz w:val="16"/>
                <w:szCs w:val="16"/>
              </w:rPr>
              <w:t>0</w:t>
            </w:r>
          </w:p>
        </w:tc>
        <w:tc>
          <w:tcPr>
            <w:tcW w:w="0" w:type="auto"/>
            <w:vAlign w:val="center"/>
          </w:tcPr>
          <w:p w14:paraId="336FDA07" w14:textId="1B8C28E5" w:rsidR="00BF71FA" w:rsidRPr="00B50BF4" w:rsidRDefault="00C33AB6">
            <w:pPr>
              <w:jc w:val="center"/>
              <w:rPr>
                <w:sz w:val="16"/>
                <w:szCs w:val="16"/>
              </w:rPr>
            </w:pPr>
            <w:r>
              <w:rPr>
                <w:sz w:val="16"/>
                <w:szCs w:val="16"/>
              </w:rPr>
              <w:t>11</w:t>
            </w:r>
          </w:p>
        </w:tc>
        <w:tc>
          <w:tcPr>
            <w:tcW w:w="0" w:type="auto"/>
            <w:vAlign w:val="center"/>
          </w:tcPr>
          <w:p w14:paraId="650C1AC7" w14:textId="40DD3720" w:rsidR="00BF71FA" w:rsidRPr="00B50BF4" w:rsidRDefault="00A47104">
            <w:pPr>
              <w:jc w:val="center"/>
              <w:rPr>
                <w:sz w:val="16"/>
                <w:szCs w:val="16"/>
              </w:rPr>
            </w:pPr>
            <w:r>
              <w:rPr>
                <w:sz w:val="16"/>
                <w:szCs w:val="16"/>
              </w:rPr>
              <w:t>84.6</w:t>
            </w:r>
          </w:p>
        </w:tc>
        <w:tc>
          <w:tcPr>
            <w:tcW w:w="0" w:type="auto"/>
            <w:vAlign w:val="center"/>
          </w:tcPr>
          <w:p w14:paraId="1C6C3523" w14:textId="6B09A611" w:rsidR="00BF71FA" w:rsidRPr="00B50BF4" w:rsidRDefault="00C33AB6">
            <w:pPr>
              <w:jc w:val="center"/>
              <w:rPr>
                <w:sz w:val="16"/>
                <w:szCs w:val="16"/>
              </w:rPr>
            </w:pPr>
            <w:r>
              <w:rPr>
                <w:sz w:val="16"/>
                <w:szCs w:val="16"/>
              </w:rPr>
              <w:t>2</w:t>
            </w:r>
          </w:p>
        </w:tc>
        <w:tc>
          <w:tcPr>
            <w:tcW w:w="0" w:type="auto"/>
            <w:vAlign w:val="center"/>
          </w:tcPr>
          <w:p w14:paraId="7E3F4851" w14:textId="346392DC" w:rsidR="00BF71FA" w:rsidRPr="00B50BF4" w:rsidRDefault="00E75A0E">
            <w:pPr>
              <w:jc w:val="center"/>
              <w:rPr>
                <w:sz w:val="16"/>
                <w:szCs w:val="16"/>
              </w:rPr>
            </w:pPr>
            <w:r>
              <w:rPr>
                <w:sz w:val="16"/>
                <w:szCs w:val="16"/>
              </w:rPr>
              <w:t>15.4</w:t>
            </w:r>
          </w:p>
        </w:tc>
        <w:tc>
          <w:tcPr>
            <w:tcW w:w="0" w:type="auto"/>
            <w:vAlign w:val="center"/>
          </w:tcPr>
          <w:p w14:paraId="5CC64C00" w14:textId="64A24D3A" w:rsidR="00BF71FA" w:rsidRPr="00B50BF4" w:rsidRDefault="00BF71FA">
            <w:pPr>
              <w:jc w:val="center"/>
              <w:rPr>
                <w:sz w:val="16"/>
                <w:szCs w:val="16"/>
              </w:rPr>
            </w:pPr>
          </w:p>
        </w:tc>
        <w:tc>
          <w:tcPr>
            <w:tcW w:w="0" w:type="auto"/>
            <w:vAlign w:val="center"/>
          </w:tcPr>
          <w:p w14:paraId="3E5E9084" w14:textId="72835CBD" w:rsidR="00BF71FA" w:rsidRPr="00B50BF4" w:rsidRDefault="00BF71FA">
            <w:pPr>
              <w:jc w:val="center"/>
              <w:rPr>
                <w:sz w:val="16"/>
                <w:szCs w:val="16"/>
              </w:rPr>
            </w:pPr>
          </w:p>
        </w:tc>
        <w:tc>
          <w:tcPr>
            <w:tcW w:w="0" w:type="auto"/>
            <w:vAlign w:val="center"/>
          </w:tcPr>
          <w:p w14:paraId="4CDADCBD" w14:textId="446A4A41" w:rsidR="00BF71FA" w:rsidRPr="00B50BF4" w:rsidRDefault="00BF71FA">
            <w:pPr>
              <w:jc w:val="center"/>
              <w:rPr>
                <w:sz w:val="16"/>
                <w:szCs w:val="16"/>
              </w:rPr>
            </w:pPr>
          </w:p>
        </w:tc>
        <w:tc>
          <w:tcPr>
            <w:tcW w:w="0" w:type="auto"/>
            <w:vAlign w:val="center"/>
          </w:tcPr>
          <w:p w14:paraId="03530EC3" w14:textId="205561CD" w:rsidR="00BF71FA" w:rsidRPr="00B50BF4" w:rsidRDefault="00BF71FA">
            <w:pPr>
              <w:jc w:val="center"/>
              <w:rPr>
                <w:sz w:val="16"/>
                <w:szCs w:val="16"/>
              </w:rPr>
            </w:pPr>
          </w:p>
        </w:tc>
        <w:tc>
          <w:tcPr>
            <w:tcW w:w="0" w:type="auto"/>
            <w:vAlign w:val="center"/>
          </w:tcPr>
          <w:p w14:paraId="246A08FC" w14:textId="1491A129" w:rsidR="00BF71FA" w:rsidRPr="00B50BF4" w:rsidRDefault="00BF71FA">
            <w:pPr>
              <w:jc w:val="center"/>
              <w:rPr>
                <w:sz w:val="16"/>
                <w:szCs w:val="16"/>
              </w:rPr>
            </w:pPr>
          </w:p>
        </w:tc>
        <w:tc>
          <w:tcPr>
            <w:tcW w:w="0" w:type="auto"/>
            <w:vAlign w:val="center"/>
          </w:tcPr>
          <w:p w14:paraId="12E78398" w14:textId="2418BA09" w:rsidR="00BF71FA" w:rsidRPr="00B50BF4" w:rsidRDefault="00BF71FA">
            <w:pPr>
              <w:jc w:val="center"/>
              <w:rPr>
                <w:sz w:val="16"/>
                <w:szCs w:val="16"/>
              </w:rPr>
            </w:pPr>
          </w:p>
        </w:tc>
      </w:tr>
    </w:tbl>
    <w:p w14:paraId="3BCBE987" w14:textId="77777777" w:rsidR="00BF71FA" w:rsidRPr="00B50BF4" w:rsidRDefault="00810FFF">
      <w:pPr>
        <w:spacing w:before="300" w:after="200"/>
        <w:rPr>
          <w:sz w:val="16"/>
          <w:szCs w:val="16"/>
        </w:rPr>
      </w:pPr>
      <w:r w:rsidRPr="00B50BF4">
        <w:rPr>
          <w:b/>
          <w:bCs/>
          <w:sz w:val="16"/>
          <w:szCs w:val="16"/>
        </w:rPr>
        <w:t>IV. CALENDARIZACIÓN</w:t>
      </w:r>
    </w:p>
    <w:p w14:paraId="4E1226D0" w14:textId="1F7A6874" w:rsidR="00BF71FA" w:rsidRPr="005F61B6" w:rsidRDefault="005F61B6" w:rsidP="005F61B6">
      <w:pPr>
        <w:spacing w:after="200"/>
        <w:rPr>
          <w:sz w:val="16"/>
          <w:szCs w:val="16"/>
        </w:rPr>
      </w:pPr>
      <w:r>
        <w:rPr>
          <w:noProof/>
          <w:sz w:val="16"/>
          <w:szCs w:val="16"/>
        </w:rPr>
        <w:lastRenderedPageBreak/>
        <w:drawing>
          <wp:inline distT="0" distB="0" distL="0" distR="0" wp14:anchorId="6E84DA8C" wp14:editId="353A03C8">
            <wp:extent cx="9008745" cy="3862754"/>
            <wp:effectExtent l="0" t="0" r="1905"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t="8750"/>
                    <a:stretch/>
                  </pic:blipFill>
                  <pic:spPr bwMode="auto">
                    <a:xfrm>
                      <a:off x="0" y="0"/>
                      <a:ext cx="9035676" cy="3874301"/>
                    </a:xfrm>
                    <a:prstGeom prst="rect">
                      <a:avLst/>
                    </a:prstGeom>
                    <a:noFill/>
                    <a:ln>
                      <a:noFill/>
                    </a:ln>
                    <a:extLst>
                      <a:ext uri="{53640926-AAD7-44D8-BBD7-CCE9431645EC}">
                        <a14:shadowObscured xmlns:a14="http://schemas.microsoft.com/office/drawing/2010/main"/>
                      </a:ext>
                    </a:extLst>
                  </pic:spPr>
                </pic:pic>
              </a:graphicData>
            </a:graphic>
          </wp:inline>
        </w:drawing>
      </w:r>
    </w:p>
    <w:p w14:paraId="525587B0" w14:textId="77777777" w:rsidR="00BF71FA" w:rsidRPr="00B50BF4" w:rsidRDefault="00810FFF">
      <w:pPr>
        <w:spacing w:before="300" w:after="200"/>
        <w:rPr>
          <w:sz w:val="16"/>
          <w:szCs w:val="16"/>
        </w:rPr>
      </w:pPr>
      <w:r w:rsidRPr="00B50BF4">
        <w:rPr>
          <w:b/>
          <w:bCs/>
          <w:sz w:val="16"/>
          <w:szCs w:val="16"/>
        </w:rPr>
        <w:t>VI. ORGANIZACIÓN DE LAS SITUACIONES SIGNIFICATIVAS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0"/>
        <w:gridCol w:w="1847"/>
        <w:gridCol w:w="4616"/>
        <w:gridCol w:w="2308"/>
        <w:gridCol w:w="2000"/>
        <w:gridCol w:w="1539"/>
        <w:gridCol w:w="2308"/>
      </w:tblGrid>
      <w:tr w:rsidR="00BF71FA" w:rsidRPr="00B50BF4" w14:paraId="147D758E" w14:textId="77777777">
        <w:tc>
          <w:tcPr>
            <w:tcW w:w="250" w:type="pct"/>
            <w:tcBorders>
              <w:top w:val="single" w:sz="4" w:space="0" w:color="auto"/>
              <w:left w:val="single" w:sz="4" w:space="0" w:color="auto"/>
              <w:bottom w:val="single" w:sz="4" w:space="0" w:color="auto"/>
              <w:right w:val="single" w:sz="4" w:space="0" w:color="auto"/>
            </w:tcBorders>
            <w:shd w:val="clear" w:color="auto" w:fill="BFDBFE"/>
            <w:tcMar>
              <w:top w:w="80" w:type="dxa"/>
              <w:left w:w="80" w:type="dxa"/>
              <w:bottom w:w="80" w:type="dxa"/>
              <w:right w:w="80" w:type="dxa"/>
            </w:tcMar>
            <w:vAlign w:val="center"/>
          </w:tcPr>
          <w:p w14:paraId="3643515E" w14:textId="77777777" w:rsidR="00BF71FA" w:rsidRPr="00B50BF4" w:rsidRDefault="00810FFF">
            <w:pPr>
              <w:spacing w:before="20" w:after="20"/>
              <w:jc w:val="center"/>
              <w:rPr>
                <w:sz w:val="16"/>
                <w:szCs w:val="16"/>
              </w:rPr>
            </w:pPr>
            <w:r w:rsidRPr="00B50BF4">
              <w:rPr>
                <w:b/>
                <w:bCs/>
                <w:sz w:val="16"/>
                <w:szCs w:val="16"/>
              </w:rPr>
              <w:t>UA</w:t>
            </w:r>
          </w:p>
        </w:tc>
        <w:tc>
          <w:tcPr>
            <w:tcW w:w="600" w:type="pct"/>
            <w:tcBorders>
              <w:top w:val="single" w:sz="4" w:space="0" w:color="auto"/>
              <w:left w:val="single" w:sz="4" w:space="0" w:color="auto"/>
              <w:bottom w:val="single" w:sz="4" w:space="0" w:color="auto"/>
              <w:right w:val="single" w:sz="4" w:space="0" w:color="auto"/>
            </w:tcBorders>
            <w:shd w:val="clear" w:color="auto" w:fill="BFDBFE"/>
            <w:tcMar>
              <w:top w:w="80" w:type="dxa"/>
              <w:left w:w="80" w:type="dxa"/>
              <w:bottom w:w="80" w:type="dxa"/>
              <w:right w:w="80" w:type="dxa"/>
            </w:tcMar>
            <w:vAlign w:val="center"/>
          </w:tcPr>
          <w:p w14:paraId="4F95423D" w14:textId="77777777" w:rsidR="00BF71FA" w:rsidRPr="00B50BF4" w:rsidRDefault="00810FFF">
            <w:pPr>
              <w:spacing w:before="20" w:after="20"/>
              <w:jc w:val="center"/>
              <w:rPr>
                <w:sz w:val="16"/>
                <w:szCs w:val="16"/>
              </w:rPr>
            </w:pPr>
            <w:r w:rsidRPr="00B50BF4">
              <w:rPr>
                <w:b/>
                <w:bCs/>
                <w:sz w:val="16"/>
                <w:szCs w:val="16"/>
              </w:rPr>
              <w:t>TÍTULO DE LA UNIDAD</w:t>
            </w:r>
          </w:p>
        </w:tc>
        <w:tc>
          <w:tcPr>
            <w:tcW w:w="1500" w:type="pct"/>
            <w:tcBorders>
              <w:top w:val="single" w:sz="4" w:space="0" w:color="auto"/>
              <w:left w:val="single" w:sz="4" w:space="0" w:color="auto"/>
              <w:bottom w:val="single" w:sz="4" w:space="0" w:color="auto"/>
              <w:right w:val="single" w:sz="4" w:space="0" w:color="auto"/>
            </w:tcBorders>
            <w:shd w:val="clear" w:color="auto" w:fill="BFDBFE"/>
            <w:tcMar>
              <w:top w:w="80" w:type="dxa"/>
              <w:left w:w="80" w:type="dxa"/>
              <w:bottom w:w="80" w:type="dxa"/>
              <w:right w:w="80" w:type="dxa"/>
            </w:tcMar>
            <w:vAlign w:val="center"/>
          </w:tcPr>
          <w:p w14:paraId="2C1AF5C1" w14:textId="77777777" w:rsidR="00BF71FA" w:rsidRPr="00B50BF4" w:rsidRDefault="00810FFF">
            <w:pPr>
              <w:spacing w:before="20" w:after="20"/>
              <w:jc w:val="center"/>
              <w:rPr>
                <w:sz w:val="16"/>
                <w:szCs w:val="16"/>
              </w:rPr>
            </w:pPr>
            <w:r w:rsidRPr="00B50BF4">
              <w:rPr>
                <w:b/>
                <w:bCs/>
                <w:sz w:val="16"/>
                <w:szCs w:val="16"/>
              </w:rPr>
              <w:t>SITUACIÓN SIGNIFICATIVA</w:t>
            </w:r>
          </w:p>
        </w:tc>
        <w:tc>
          <w:tcPr>
            <w:tcW w:w="750" w:type="pct"/>
            <w:tcBorders>
              <w:top w:val="single" w:sz="4" w:space="0" w:color="auto"/>
              <w:left w:val="single" w:sz="4" w:space="0" w:color="auto"/>
              <w:bottom w:val="single" w:sz="4" w:space="0" w:color="auto"/>
              <w:right w:val="single" w:sz="4" w:space="0" w:color="auto"/>
            </w:tcBorders>
            <w:shd w:val="clear" w:color="auto" w:fill="BFDBFE"/>
            <w:tcMar>
              <w:top w:w="80" w:type="dxa"/>
              <w:left w:w="80" w:type="dxa"/>
              <w:bottom w:w="80" w:type="dxa"/>
              <w:right w:w="80" w:type="dxa"/>
            </w:tcMar>
            <w:vAlign w:val="center"/>
          </w:tcPr>
          <w:p w14:paraId="2152AD8E" w14:textId="77777777" w:rsidR="00BF71FA" w:rsidRPr="00B50BF4" w:rsidRDefault="00810FFF">
            <w:pPr>
              <w:spacing w:before="20" w:after="20"/>
              <w:jc w:val="center"/>
              <w:rPr>
                <w:sz w:val="16"/>
                <w:szCs w:val="16"/>
              </w:rPr>
            </w:pPr>
            <w:r w:rsidRPr="00B50BF4">
              <w:rPr>
                <w:b/>
                <w:bCs/>
                <w:sz w:val="16"/>
                <w:szCs w:val="16"/>
              </w:rPr>
              <w:t>ENFOQUE TRANSVERSAL</w:t>
            </w:r>
          </w:p>
        </w:tc>
        <w:tc>
          <w:tcPr>
            <w:tcW w:w="650" w:type="pct"/>
            <w:tcBorders>
              <w:top w:val="single" w:sz="4" w:space="0" w:color="auto"/>
              <w:left w:val="single" w:sz="4" w:space="0" w:color="auto"/>
              <w:bottom w:val="single" w:sz="4" w:space="0" w:color="auto"/>
              <w:right w:val="single" w:sz="4" w:space="0" w:color="auto"/>
            </w:tcBorders>
            <w:shd w:val="clear" w:color="auto" w:fill="BFDBFE"/>
            <w:tcMar>
              <w:top w:w="80" w:type="dxa"/>
              <w:left w:w="80" w:type="dxa"/>
              <w:bottom w:w="80" w:type="dxa"/>
              <w:right w:w="80" w:type="dxa"/>
            </w:tcMar>
            <w:vAlign w:val="center"/>
          </w:tcPr>
          <w:p w14:paraId="7BD8DC27" w14:textId="77777777" w:rsidR="00BF71FA" w:rsidRPr="00B50BF4" w:rsidRDefault="00810FFF">
            <w:pPr>
              <w:spacing w:before="20" w:after="20"/>
              <w:jc w:val="center"/>
              <w:rPr>
                <w:sz w:val="16"/>
                <w:szCs w:val="16"/>
              </w:rPr>
            </w:pPr>
            <w:r w:rsidRPr="00B50BF4">
              <w:rPr>
                <w:b/>
                <w:bCs/>
                <w:sz w:val="16"/>
                <w:szCs w:val="16"/>
              </w:rPr>
              <w:t>VALORES</w:t>
            </w:r>
          </w:p>
        </w:tc>
        <w:tc>
          <w:tcPr>
            <w:tcW w:w="500" w:type="pct"/>
            <w:tcBorders>
              <w:top w:val="single" w:sz="4" w:space="0" w:color="auto"/>
              <w:left w:val="single" w:sz="4" w:space="0" w:color="auto"/>
              <w:bottom w:val="single" w:sz="4" w:space="0" w:color="auto"/>
              <w:right w:val="single" w:sz="4" w:space="0" w:color="auto"/>
            </w:tcBorders>
            <w:shd w:val="clear" w:color="auto" w:fill="BFDBFE"/>
            <w:tcMar>
              <w:top w:w="80" w:type="dxa"/>
              <w:left w:w="80" w:type="dxa"/>
              <w:bottom w:w="80" w:type="dxa"/>
              <w:right w:w="80" w:type="dxa"/>
            </w:tcMar>
            <w:vAlign w:val="center"/>
          </w:tcPr>
          <w:p w14:paraId="4982AD84" w14:textId="77777777" w:rsidR="00BF71FA" w:rsidRPr="00B50BF4" w:rsidRDefault="00810FFF">
            <w:pPr>
              <w:spacing w:before="20" w:after="20"/>
              <w:jc w:val="center"/>
              <w:rPr>
                <w:sz w:val="16"/>
                <w:szCs w:val="16"/>
              </w:rPr>
            </w:pPr>
            <w:r w:rsidRPr="00B50BF4">
              <w:rPr>
                <w:b/>
                <w:bCs/>
                <w:sz w:val="16"/>
                <w:szCs w:val="16"/>
              </w:rPr>
              <w:t>CAMPO TEMÁTICO</w:t>
            </w:r>
          </w:p>
        </w:tc>
        <w:tc>
          <w:tcPr>
            <w:tcW w:w="750" w:type="pct"/>
            <w:tcBorders>
              <w:top w:val="single" w:sz="4" w:space="0" w:color="auto"/>
              <w:left w:val="single" w:sz="4" w:space="0" w:color="auto"/>
              <w:bottom w:val="single" w:sz="4" w:space="0" w:color="auto"/>
              <w:right w:val="single" w:sz="4" w:space="0" w:color="auto"/>
            </w:tcBorders>
            <w:shd w:val="clear" w:color="auto" w:fill="BFDBFE"/>
            <w:tcMar>
              <w:top w:w="80" w:type="dxa"/>
              <w:left w:w="80" w:type="dxa"/>
              <w:bottom w:w="80" w:type="dxa"/>
              <w:right w:w="80" w:type="dxa"/>
            </w:tcMar>
            <w:vAlign w:val="center"/>
          </w:tcPr>
          <w:p w14:paraId="354789C7" w14:textId="77777777" w:rsidR="00BF71FA" w:rsidRPr="00B50BF4" w:rsidRDefault="00810FFF">
            <w:pPr>
              <w:spacing w:before="20" w:after="20"/>
              <w:jc w:val="center"/>
              <w:rPr>
                <w:sz w:val="16"/>
                <w:szCs w:val="16"/>
              </w:rPr>
            </w:pPr>
            <w:r w:rsidRPr="00B50BF4">
              <w:rPr>
                <w:b/>
                <w:bCs/>
                <w:sz w:val="16"/>
                <w:szCs w:val="16"/>
              </w:rPr>
              <w:t>PRODUCTO</w:t>
            </w:r>
          </w:p>
        </w:tc>
      </w:tr>
      <w:tr w:rsidR="00BF71FA" w:rsidRPr="00B50BF4" w14:paraId="2568C69A" w14:textId="77777777">
        <w:tc>
          <w:tcPr>
            <w:tcW w:w="2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C138F65" w14:textId="77777777" w:rsidR="00BF71FA" w:rsidRPr="00B50BF4" w:rsidRDefault="00810FFF">
            <w:pPr>
              <w:spacing w:before="20" w:after="20"/>
              <w:jc w:val="center"/>
              <w:rPr>
                <w:sz w:val="16"/>
                <w:szCs w:val="16"/>
              </w:rPr>
            </w:pPr>
            <w:r w:rsidRPr="00B50BF4">
              <w:rPr>
                <w:sz w:val="16"/>
                <w:szCs w:val="16"/>
              </w:rPr>
              <w:t>U0</w:t>
            </w:r>
          </w:p>
        </w:tc>
        <w:tc>
          <w:tcPr>
            <w:tcW w:w="60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0570E21F" w14:textId="77777777" w:rsidR="00BF71FA" w:rsidRPr="00B50BF4" w:rsidRDefault="00810FFF">
            <w:pPr>
              <w:spacing w:before="20" w:after="20"/>
              <w:jc w:val="center"/>
              <w:rPr>
                <w:sz w:val="16"/>
                <w:szCs w:val="16"/>
              </w:rPr>
            </w:pPr>
            <w:r w:rsidRPr="00B50BF4">
              <w:rPr>
                <w:sz w:val="16"/>
                <w:szCs w:val="16"/>
              </w:rPr>
              <w:t>Reconociendo nuestros aprendizajes y desafíos para el año</w:t>
            </w:r>
          </w:p>
        </w:tc>
        <w:tc>
          <w:tcPr>
            <w:tcW w:w="150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69F7D3A" w14:textId="77777777" w:rsidR="00BF71FA" w:rsidRPr="00B50BF4" w:rsidRDefault="00810FFF">
            <w:pPr>
              <w:spacing w:before="20" w:after="20"/>
              <w:rPr>
                <w:sz w:val="16"/>
                <w:szCs w:val="16"/>
              </w:rPr>
            </w:pPr>
            <w:r w:rsidRPr="00B50BF4">
              <w:rPr>
                <w:sz w:val="16"/>
                <w:szCs w:val="16"/>
              </w:rPr>
              <w:t>En la I.E. se observa cierta incertidumbre en el inicio del año escolar: algunos estudiantes manifiestan nerviosismo ante los nuevos retos académicos y sociales, mientras que otros recuerdan dificultades previas en la organización o en la interacción con sus compañeros. Esto se vincula directamente con la necesidad de reflexionar sobre experiencias pasadas y la importancia de establecer bases sólidas para una convivencia armoniosa. ¿Cómo podemos reconocer y valorar nuestros aprendizajes del año anterior y los desafíos que se presentan, para establecer acuerdos y estrategias que nos permitan construir un ambiente de bienestar grupal desde el inicio?</w:t>
            </w:r>
          </w:p>
        </w:tc>
        <w:tc>
          <w:tcPr>
            <w:tcW w:w="7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3F93FC3A" w14:textId="77777777" w:rsidR="00BF71FA" w:rsidRPr="00B50BF4" w:rsidRDefault="00810FFF">
            <w:pPr>
              <w:spacing w:before="20" w:after="20"/>
              <w:rPr>
                <w:sz w:val="16"/>
                <w:szCs w:val="16"/>
              </w:rPr>
            </w:pPr>
            <w:r w:rsidRPr="00B50BF4">
              <w:rPr>
                <w:sz w:val="16"/>
                <w:szCs w:val="16"/>
              </w:rPr>
              <w:t>• Enfoque Inclusivo o de Atención a la diversidad</w:t>
            </w:r>
          </w:p>
          <w:p w14:paraId="2B4014F6" w14:textId="77777777" w:rsidR="00BF71FA" w:rsidRPr="00B50BF4" w:rsidRDefault="00810FFF">
            <w:pPr>
              <w:spacing w:before="20" w:after="20"/>
              <w:rPr>
                <w:sz w:val="16"/>
                <w:szCs w:val="16"/>
              </w:rPr>
            </w:pPr>
            <w:r w:rsidRPr="00B50BF4">
              <w:rPr>
                <w:sz w:val="16"/>
                <w:szCs w:val="16"/>
              </w:rPr>
              <w:t>• Enfoque Orientación al bien común</w:t>
            </w:r>
          </w:p>
        </w:tc>
        <w:tc>
          <w:tcPr>
            <w:tcW w:w="6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470FDAE" w14:textId="77777777" w:rsidR="00BF71FA" w:rsidRPr="00B50BF4" w:rsidRDefault="00810FFF">
            <w:pPr>
              <w:spacing w:before="20" w:after="20"/>
              <w:rPr>
                <w:sz w:val="16"/>
                <w:szCs w:val="16"/>
              </w:rPr>
            </w:pPr>
            <w:r w:rsidRPr="00B50BF4">
              <w:rPr>
                <w:sz w:val="16"/>
                <w:szCs w:val="16"/>
              </w:rPr>
              <w:t>• Respeto por las diferencias</w:t>
            </w:r>
          </w:p>
          <w:p w14:paraId="0DC0CDA9" w14:textId="77777777" w:rsidR="00BF71FA" w:rsidRPr="00B50BF4" w:rsidRDefault="00810FFF">
            <w:pPr>
              <w:spacing w:before="20" w:after="20"/>
              <w:rPr>
                <w:sz w:val="16"/>
                <w:szCs w:val="16"/>
              </w:rPr>
            </w:pPr>
            <w:r w:rsidRPr="00B50BF4">
              <w:rPr>
                <w:sz w:val="16"/>
                <w:szCs w:val="16"/>
              </w:rPr>
              <w:t>• Equidad en la enseñanza</w:t>
            </w:r>
          </w:p>
          <w:p w14:paraId="389E90E1" w14:textId="77777777" w:rsidR="00BF71FA" w:rsidRPr="00B50BF4" w:rsidRDefault="00810FFF">
            <w:pPr>
              <w:spacing w:before="20" w:after="20"/>
              <w:rPr>
                <w:sz w:val="16"/>
                <w:szCs w:val="16"/>
              </w:rPr>
            </w:pPr>
            <w:r w:rsidRPr="00B50BF4">
              <w:rPr>
                <w:sz w:val="16"/>
                <w:szCs w:val="16"/>
              </w:rPr>
              <w:t>• Confianza en la persona</w:t>
            </w:r>
          </w:p>
          <w:p w14:paraId="3628E254" w14:textId="77777777" w:rsidR="00BF71FA" w:rsidRPr="00B50BF4" w:rsidRDefault="00810FFF">
            <w:pPr>
              <w:spacing w:before="20" w:after="20"/>
              <w:rPr>
                <w:sz w:val="16"/>
                <w:szCs w:val="16"/>
              </w:rPr>
            </w:pPr>
            <w:r w:rsidRPr="00B50BF4">
              <w:rPr>
                <w:sz w:val="16"/>
                <w:szCs w:val="16"/>
              </w:rPr>
              <w:t>• Equidad y justicia</w:t>
            </w:r>
          </w:p>
          <w:p w14:paraId="597F7B25" w14:textId="77777777" w:rsidR="00BF71FA" w:rsidRPr="00B50BF4" w:rsidRDefault="00810FFF">
            <w:pPr>
              <w:spacing w:before="20" w:after="20"/>
              <w:rPr>
                <w:sz w:val="16"/>
                <w:szCs w:val="16"/>
              </w:rPr>
            </w:pPr>
            <w:r w:rsidRPr="00B50BF4">
              <w:rPr>
                <w:sz w:val="16"/>
                <w:szCs w:val="16"/>
              </w:rPr>
              <w:t>• Solidaridad</w:t>
            </w:r>
          </w:p>
          <w:p w14:paraId="0AA410FD" w14:textId="77777777" w:rsidR="00BF71FA" w:rsidRPr="00B50BF4" w:rsidRDefault="00810FFF">
            <w:pPr>
              <w:spacing w:before="20" w:after="20"/>
              <w:rPr>
                <w:sz w:val="16"/>
                <w:szCs w:val="16"/>
              </w:rPr>
            </w:pPr>
            <w:r w:rsidRPr="00B50BF4">
              <w:rPr>
                <w:sz w:val="16"/>
                <w:szCs w:val="16"/>
              </w:rPr>
              <w:t>• Empatía</w:t>
            </w:r>
          </w:p>
          <w:p w14:paraId="532C6585" w14:textId="77777777" w:rsidR="00BF71FA" w:rsidRPr="00B50BF4" w:rsidRDefault="00810FFF">
            <w:pPr>
              <w:spacing w:before="20" w:after="20"/>
              <w:rPr>
                <w:sz w:val="16"/>
                <w:szCs w:val="16"/>
              </w:rPr>
            </w:pPr>
            <w:r w:rsidRPr="00B50BF4">
              <w:rPr>
                <w:sz w:val="16"/>
                <w:szCs w:val="16"/>
              </w:rPr>
              <w:t>• Responsabilidad</w:t>
            </w:r>
          </w:p>
        </w:tc>
        <w:tc>
          <w:tcPr>
            <w:tcW w:w="50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93F6E37" w14:textId="77777777" w:rsidR="00BF71FA" w:rsidRPr="00B50BF4" w:rsidRDefault="00810FFF">
            <w:pPr>
              <w:spacing w:before="20" w:after="20"/>
              <w:rPr>
                <w:sz w:val="16"/>
                <w:szCs w:val="16"/>
              </w:rPr>
            </w:pPr>
            <w:r w:rsidRPr="00B50BF4">
              <w:rPr>
                <w:sz w:val="16"/>
                <w:szCs w:val="16"/>
              </w:rPr>
              <w:t>Autoconocimiento y valoración personal</w:t>
            </w:r>
          </w:p>
          <w:p w14:paraId="41741816" w14:textId="77777777" w:rsidR="00BF71FA" w:rsidRPr="00B50BF4" w:rsidRDefault="00810FFF">
            <w:pPr>
              <w:spacing w:before="20" w:after="20"/>
              <w:rPr>
                <w:sz w:val="16"/>
                <w:szCs w:val="16"/>
              </w:rPr>
            </w:pPr>
            <w:r w:rsidRPr="00B50BF4">
              <w:rPr>
                <w:sz w:val="16"/>
                <w:szCs w:val="16"/>
              </w:rPr>
              <w:t>Manejo de emociones en la convivencia</w:t>
            </w:r>
          </w:p>
          <w:p w14:paraId="1DCCD13F" w14:textId="77777777" w:rsidR="00BF71FA" w:rsidRPr="00B50BF4" w:rsidRDefault="00810FFF">
            <w:pPr>
              <w:spacing w:before="20" w:after="20"/>
              <w:rPr>
                <w:sz w:val="16"/>
                <w:szCs w:val="16"/>
              </w:rPr>
            </w:pPr>
            <w:r w:rsidRPr="00B50BF4">
              <w:rPr>
                <w:sz w:val="16"/>
                <w:szCs w:val="16"/>
              </w:rPr>
              <w:t>Normas y acuerdos en el espacio escolar</w:t>
            </w:r>
          </w:p>
          <w:p w14:paraId="55841BC7" w14:textId="77777777" w:rsidR="00BF71FA" w:rsidRPr="00B50BF4" w:rsidRDefault="00810FFF">
            <w:pPr>
              <w:spacing w:before="20" w:after="20"/>
              <w:rPr>
                <w:sz w:val="16"/>
                <w:szCs w:val="16"/>
              </w:rPr>
            </w:pPr>
            <w:r w:rsidRPr="00B50BF4">
              <w:rPr>
                <w:sz w:val="16"/>
                <w:szCs w:val="16"/>
              </w:rPr>
              <w:t>Resolución básica de conflictos</w:t>
            </w:r>
          </w:p>
          <w:p w14:paraId="482A7C7B" w14:textId="77777777" w:rsidR="00BF71FA" w:rsidRPr="00B50BF4" w:rsidRDefault="00810FFF">
            <w:pPr>
              <w:spacing w:before="20" w:after="20"/>
              <w:rPr>
                <w:sz w:val="16"/>
                <w:szCs w:val="16"/>
              </w:rPr>
            </w:pPr>
            <w:r w:rsidRPr="00B50BF4">
              <w:rPr>
                <w:sz w:val="16"/>
                <w:szCs w:val="16"/>
              </w:rPr>
              <w:t>Participación y bienestar grupal</w:t>
            </w:r>
          </w:p>
        </w:tc>
        <w:tc>
          <w:tcPr>
            <w:tcW w:w="7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0F656B3" w14:textId="77777777" w:rsidR="00BF71FA" w:rsidRPr="00B50BF4" w:rsidRDefault="00810FFF">
            <w:pPr>
              <w:spacing w:before="20" w:after="20"/>
              <w:rPr>
                <w:sz w:val="16"/>
                <w:szCs w:val="16"/>
              </w:rPr>
            </w:pPr>
            <w:r w:rsidRPr="00B50BF4">
              <w:rPr>
                <w:sz w:val="16"/>
                <w:szCs w:val="16"/>
              </w:rPr>
              <w:t>Elaboración de un "Pacto de Convivencia" o "Plan de Inicio de Año" que incluya metas personales y acuerdos grupales.</w:t>
            </w:r>
          </w:p>
        </w:tc>
      </w:tr>
      <w:tr w:rsidR="00BF71FA" w:rsidRPr="00B50BF4" w14:paraId="774800E6" w14:textId="77777777">
        <w:tc>
          <w:tcPr>
            <w:tcW w:w="2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3F97D6EA" w14:textId="77777777" w:rsidR="00BF71FA" w:rsidRPr="00B50BF4" w:rsidRDefault="00810FFF">
            <w:pPr>
              <w:spacing w:before="20" w:after="20"/>
              <w:jc w:val="center"/>
              <w:rPr>
                <w:sz w:val="16"/>
                <w:szCs w:val="16"/>
              </w:rPr>
            </w:pPr>
            <w:r w:rsidRPr="00B50BF4">
              <w:rPr>
                <w:sz w:val="16"/>
                <w:szCs w:val="16"/>
              </w:rPr>
              <w:t>U1</w:t>
            </w:r>
          </w:p>
        </w:tc>
        <w:tc>
          <w:tcPr>
            <w:tcW w:w="60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3F1CA819" w14:textId="77777777" w:rsidR="00BF71FA" w:rsidRPr="00B50BF4" w:rsidRDefault="00810FFF">
            <w:pPr>
              <w:spacing w:before="20" w:after="20"/>
              <w:jc w:val="center"/>
              <w:rPr>
                <w:sz w:val="16"/>
                <w:szCs w:val="16"/>
              </w:rPr>
            </w:pPr>
            <w:r w:rsidRPr="00B50BF4">
              <w:rPr>
                <w:sz w:val="16"/>
                <w:szCs w:val="16"/>
              </w:rPr>
              <w:t xml:space="preserve">Fortaleciendo mi identidad: Un viaje hacia </w:t>
            </w:r>
            <w:r w:rsidRPr="00B50BF4">
              <w:rPr>
                <w:sz w:val="16"/>
                <w:szCs w:val="16"/>
              </w:rPr>
              <w:lastRenderedPageBreak/>
              <w:t>el autoconocimiento y el aprecio cultural</w:t>
            </w:r>
          </w:p>
        </w:tc>
        <w:tc>
          <w:tcPr>
            <w:tcW w:w="150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9699FCC" w14:textId="77777777" w:rsidR="00BF71FA" w:rsidRPr="00B50BF4" w:rsidRDefault="00810FFF">
            <w:pPr>
              <w:spacing w:before="20" w:after="20"/>
              <w:rPr>
                <w:sz w:val="16"/>
                <w:szCs w:val="16"/>
              </w:rPr>
            </w:pPr>
            <w:r w:rsidRPr="00B50BF4">
              <w:rPr>
                <w:sz w:val="16"/>
                <w:szCs w:val="16"/>
              </w:rPr>
              <w:lastRenderedPageBreak/>
              <w:t xml:space="preserve">Durante las actividades cívicas y las celebraciones escolares, muchos estudiantes muestran entusiasmo al presentar bailes o platos típicos, pero algunos confiesan sentir confusión sobre cómo su herencia </w:t>
            </w:r>
            <w:r w:rsidRPr="00B50BF4">
              <w:rPr>
                <w:sz w:val="16"/>
                <w:szCs w:val="16"/>
              </w:rPr>
              <w:lastRenderedPageBreak/>
              <w:t>cultural y las tradiciones de su familia se conectan con su propia forma de ser y sentir en la actualidad. Esto revela una oportunidad para explorar la riqueza de su identidad personal y la valoración de la diversidad cultural peruana, esenciales en la adolescencia. ¿De qué manera podemos explorar y valorar las diversas dimensiones de nuestra identidad personal y cultural, reconociendo nuestras raíces y potencialidades, para fortalecer nuestra autoestima y afrontar los desafíos de la adolescencia?</w:t>
            </w:r>
          </w:p>
        </w:tc>
        <w:tc>
          <w:tcPr>
            <w:tcW w:w="7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4243158" w14:textId="77777777" w:rsidR="00BF71FA" w:rsidRPr="00B50BF4" w:rsidRDefault="00810FFF">
            <w:pPr>
              <w:spacing w:before="20" w:after="20"/>
              <w:rPr>
                <w:sz w:val="16"/>
                <w:szCs w:val="16"/>
              </w:rPr>
            </w:pPr>
            <w:r w:rsidRPr="00B50BF4">
              <w:rPr>
                <w:sz w:val="16"/>
                <w:szCs w:val="16"/>
              </w:rPr>
              <w:lastRenderedPageBreak/>
              <w:t>• Enfoque Intercultural</w:t>
            </w:r>
          </w:p>
          <w:p w14:paraId="2B85EDD0" w14:textId="77777777" w:rsidR="00BF71FA" w:rsidRPr="00B50BF4" w:rsidRDefault="00810FFF">
            <w:pPr>
              <w:spacing w:before="20" w:after="20"/>
              <w:rPr>
                <w:sz w:val="16"/>
                <w:szCs w:val="16"/>
              </w:rPr>
            </w:pPr>
            <w:r w:rsidRPr="00B50BF4">
              <w:rPr>
                <w:sz w:val="16"/>
                <w:szCs w:val="16"/>
              </w:rPr>
              <w:t>• Enfoque de Derechos</w:t>
            </w:r>
          </w:p>
        </w:tc>
        <w:tc>
          <w:tcPr>
            <w:tcW w:w="6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C010D51" w14:textId="77777777" w:rsidR="00BF71FA" w:rsidRPr="00B50BF4" w:rsidRDefault="00810FFF">
            <w:pPr>
              <w:spacing w:before="20" w:after="20"/>
              <w:rPr>
                <w:sz w:val="16"/>
                <w:szCs w:val="16"/>
              </w:rPr>
            </w:pPr>
            <w:r w:rsidRPr="00B50BF4">
              <w:rPr>
                <w:sz w:val="16"/>
                <w:szCs w:val="16"/>
              </w:rPr>
              <w:t>• Respeto a la identidad cultural</w:t>
            </w:r>
          </w:p>
          <w:p w14:paraId="5F68C493" w14:textId="77777777" w:rsidR="00BF71FA" w:rsidRPr="00B50BF4" w:rsidRDefault="00810FFF">
            <w:pPr>
              <w:spacing w:before="20" w:after="20"/>
              <w:rPr>
                <w:sz w:val="16"/>
                <w:szCs w:val="16"/>
              </w:rPr>
            </w:pPr>
            <w:r w:rsidRPr="00B50BF4">
              <w:rPr>
                <w:sz w:val="16"/>
                <w:szCs w:val="16"/>
              </w:rPr>
              <w:t>• Justicia</w:t>
            </w:r>
          </w:p>
          <w:p w14:paraId="514A27AC" w14:textId="77777777" w:rsidR="00BF71FA" w:rsidRPr="00B50BF4" w:rsidRDefault="00810FFF">
            <w:pPr>
              <w:spacing w:before="20" w:after="20"/>
              <w:rPr>
                <w:sz w:val="16"/>
                <w:szCs w:val="16"/>
              </w:rPr>
            </w:pPr>
            <w:r w:rsidRPr="00B50BF4">
              <w:rPr>
                <w:sz w:val="16"/>
                <w:szCs w:val="16"/>
              </w:rPr>
              <w:lastRenderedPageBreak/>
              <w:t>• Diálogo intercultural</w:t>
            </w:r>
          </w:p>
          <w:p w14:paraId="24E0DD62" w14:textId="77777777" w:rsidR="00BF71FA" w:rsidRPr="00B50BF4" w:rsidRDefault="00810FFF">
            <w:pPr>
              <w:spacing w:before="20" w:after="20"/>
              <w:rPr>
                <w:sz w:val="16"/>
                <w:szCs w:val="16"/>
              </w:rPr>
            </w:pPr>
            <w:r w:rsidRPr="00B50BF4">
              <w:rPr>
                <w:sz w:val="16"/>
                <w:szCs w:val="16"/>
              </w:rPr>
              <w:t>• Conciencia de derechos</w:t>
            </w:r>
          </w:p>
          <w:p w14:paraId="6199C1A8" w14:textId="77777777" w:rsidR="00BF71FA" w:rsidRPr="00B50BF4" w:rsidRDefault="00810FFF">
            <w:pPr>
              <w:spacing w:before="20" w:after="20"/>
              <w:rPr>
                <w:sz w:val="16"/>
                <w:szCs w:val="16"/>
              </w:rPr>
            </w:pPr>
            <w:r w:rsidRPr="00B50BF4">
              <w:rPr>
                <w:sz w:val="16"/>
                <w:szCs w:val="16"/>
              </w:rPr>
              <w:t>• Libertad y responsabilidad</w:t>
            </w:r>
          </w:p>
          <w:p w14:paraId="62A727B1" w14:textId="77777777" w:rsidR="00BF71FA" w:rsidRPr="00B50BF4" w:rsidRDefault="00810FFF">
            <w:pPr>
              <w:spacing w:before="20" w:after="20"/>
              <w:rPr>
                <w:sz w:val="16"/>
                <w:szCs w:val="16"/>
              </w:rPr>
            </w:pPr>
            <w:r w:rsidRPr="00B50BF4">
              <w:rPr>
                <w:sz w:val="16"/>
                <w:szCs w:val="16"/>
              </w:rPr>
              <w:t>• Diálogo y concertación</w:t>
            </w:r>
          </w:p>
        </w:tc>
        <w:tc>
          <w:tcPr>
            <w:tcW w:w="50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1AA8D17" w14:textId="77777777" w:rsidR="00BF71FA" w:rsidRPr="00B50BF4" w:rsidRDefault="00810FFF">
            <w:pPr>
              <w:spacing w:before="20" w:after="20"/>
              <w:rPr>
                <w:sz w:val="16"/>
                <w:szCs w:val="16"/>
              </w:rPr>
            </w:pPr>
            <w:r w:rsidRPr="00B50BF4">
              <w:rPr>
                <w:sz w:val="16"/>
                <w:szCs w:val="16"/>
              </w:rPr>
              <w:lastRenderedPageBreak/>
              <w:t>Dimensiones de la identidad personal y cultural</w:t>
            </w:r>
          </w:p>
          <w:p w14:paraId="46F37263" w14:textId="77777777" w:rsidR="00BF71FA" w:rsidRPr="00B50BF4" w:rsidRDefault="00810FFF">
            <w:pPr>
              <w:spacing w:before="20" w:after="20"/>
              <w:rPr>
                <w:sz w:val="16"/>
                <w:szCs w:val="16"/>
              </w:rPr>
            </w:pPr>
            <w:r w:rsidRPr="00B50BF4">
              <w:rPr>
                <w:sz w:val="16"/>
                <w:szCs w:val="16"/>
              </w:rPr>
              <w:lastRenderedPageBreak/>
              <w:t>Herencia cultural y natural del Perú</w:t>
            </w:r>
          </w:p>
          <w:p w14:paraId="0478214D" w14:textId="77777777" w:rsidR="00BF71FA" w:rsidRPr="00B50BF4" w:rsidRDefault="00810FFF">
            <w:pPr>
              <w:spacing w:before="20" w:after="20"/>
              <w:rPr>
                <w:sz w:val="16"/>
                <w:szCs w:val="16"/>
              </w:rPr>
            </w:pPr>
            <w:r w:rsidRPr="00B50BF4">
              <w:rPr>
                <w:sz w:val="16"/>
                <w:szCs w:val="16"/>
              </w:rPr>
              <w:t>Autoestima y valoración personal en la adolescencia</w:t>
            </w:r>
          </w:p>
          <w:p w14:paraId="0FA23894" w14:textId="77777777" w:rsidR="00BF71FA" w:rsidRPr="00B50BF4" w:rsidRDefault="00810FFF">
            <w:pPr>
              <w:spacing w:before="20" w:after="20"/>
              <w:rPr>
                <w:sz w:val="16"/>
                <w:szCs w:val="16"/>
              </w:rPr>
            </w:pPr>
            <w:r w:rsidRPr="00B50BF4">
              <w:rPr>
                <w:sz w:val="16"/>
                <w:szCs w:val="16"/>
              </w:rPr>
              <w:t>Identificación de potencialidades y afrontamiento de desafíos</w:t>
            </w:r>
          </w:p>
        </w:tc>
        <w:tc>
          <w:tcPr>
            <w:tcW w:w="7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D6142AE" w14:textId="77777777" w:rsidR="00BF71FA" w:rsidRPr="00B50BF4" w:rsidRDefault="00810FFF">
            <w:pPr>
              <w:spacing w:before="20" w:after="20"/>
              <w:rPr>
                <w:sz w:val="16"/>
                <w:szCs w:val="16"/>
              </w:rPr>
            </w:pPr>
            <w:r w:rsidRPr="00B50BF4">
              <w:rPr>
                <w:sz w:val="16"/>
                <w:szCs w:val="16"/>
              </w:rPr>
              <w:lastRenderedPageBreak/>
              <w:t>Álbum de identidad personal y cultural o presentación oral sobre su herencia y potencialidades.</w:t>
            </w:r>
          </w:p>
        </w:tc>
      </w:tr>
      <w:tr w:rsidR="00BF71FA" w:rsidRPr="00B50BF4" w14:paraId="521AAD1D" w14:textId="77777777">
        <w:tc>
          <w:tcPr>
            <w:tcW w:w="2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05762C8" w14:textId="77777777" w:rsidR="00BF71FA" w:rsidRPr="00B50BF4" w:rsidRDefault="00810FFF">
            <w:pPr>
              <w:spacing w:before="20" w:after="20"/>
              <w:jc w:val="center"/>
              <w:rPr>
                <w:sz w:val="16"/>
                <w:szCs w:val="16"/>
              </w:rPr>
            </w:pPr>
            <w:r w:rsidRPr="00B50BF4">
              <w:rPr>
                <w:sz w:val="16"/>
                <w:szCs w:val="16"/>
              </w:rPr>
              <w:t>U2</w:t>
            </w:r>
          </w:p>
        </w:tc>
        <w:tc>
          <w:tcPr>
            <w:tcW w:w="60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375436F" w14:textId="77777777" w:rsidR="00BF71FA" w:rsidRPr="00B50BF4" w:rsidRDefault="00810FFF">
            <w:pPr>
              <w:spacing w:before="20" w:after="20"/>
              <w:jc w:val="center"/>
              <w:rPr>
                <w:sz w:val="16"/>
                <w:szCs w:val="16"/>
              </w:rPr>
            </w:pPr>
            <w:r w:rsidRPr="00B50BF4">
              <w:rPr>
                <w:sz w:val="16"/>
                <w:szCs w:val="16"/>
              </w:rPr>
              <w:t>Gestionando mis emociones para relaciones asertivas y empáticas</w:t>
            </w:r>
          </w:p>
        </w:tc>
        <w:tc>
          <w:tcPr>
            <w:tcW w:w="150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4A8DCAE" w14:textId="77777777" w:rsidR="00BF71FA" w:rsidRPr="00B50BF4" w:rsidRDefault="00810FFF">
            <w:pPr>
              <w:spacing w:before="20" w:after="20"/>
              <w:rPr>
                <w:sz w:val="16"/>
                <w:szCs w:val="16"/>
              </w:rPr>
            </w:pPr>
            <w:r w:rsidRPr="00B50BF4">
              <w:rPr>
                <w:sz w:val="16"/>
                <w:szCs w:val="16"/>
              </w:rPr>
              <w:t>En los pasillos y redes sociales de la escuela, se han notado situaciones de malentendidos frecuentes, discusiones que escalan rápidamente y expresiones de frustración o enojo que afectan la armonía entre compañeros. Esta realidad resalta la necesidad de comprender cómo las emociones influyen en nuestras interacciones y de desarrollar habilidades para manejarlas de forma constructiva, fundamentales para construir relaciones saludables. ¿Cómo podemos identificar las emociones que experimentamos, aplicar estrategias de autorregulación y practicar una comunicación asertiva y empática para construir relaciones interpersonales positivas en la escuela y fuera de ella?</w:t>
            </w:r>
          </w:p>
        </w:tc>
        <w:tc>
          <w:tcPr>
            <w:tcW w:w="7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D26D381" w14:textId="77777777" w:rsidR="00BF71FA" w:rsidRPr="00B50BF4" w:rsidRDefault="00810FFF">
            <w:pPr>
              <w:spacing w:before="20" w:after="20"/>
              <w:rPr>
                <w:sz w:val="16"/>
                <w:szCs w:val="16"/>
              </w:rPr>
            </w:pPr>
            <w:r w:rsidRPr="00B50BF4">
              <w:rPr>
                <w:sz w:val="16"/>
                <w:szCs w:val="16"/>
              </w:rPr>
              <w:t>• Enfoque Orientación al bien común</w:t>
            </w:r>
          </w:p>
          <w:p w14:paraId="058CE2F8" w14:textId="77777777" w:rsidR="00BF71FA" w:rsidRPr="00B50BF4" w:rsidRDefault="00810FFF">
            <w:pPr>
              <w:spacing w:before="20" w:after="20"/>
              <w:rPr>
                <w:sz w:val="16"/>
                <w:szCs w:val="16"/>
              </w:rPr>
            </w:pPr>
            <w:r w:rsidRPr="00B50BF4">
              <w:rPr>
                <w:sz w:val="16"/>
                <w:szCs w:val="16"/>
              </w:rPr>
              <w:t>• Enfoque Búsqueda de la Excelencia</w:t>
            </w:r>
          </w:p>
        </w:tc>
        <w:tc>
          <w:tcPr>
            <w:tcW w:w="6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08EBF52D" w14:textId="77777777" w:rsidR="00BF71FA" w:rsidRPr="00B50BF4" w:rsidRDefault="00810FFF">
            <w:pPr>
              <w:spacing w:before="20" w:after="20"/>
              <w:rPr>
                <w:sz w:val="16"/>
                <w:szCs w:val="16"/>
              </w:rPr>
            </w:pPr>
            <w:r w:rsidRPr="00B50BF4">
              <w:rPr>
                <w:sz w:val="16"/>
                <w:szCs w:val="16"/>
              </w:rPr>
              <w:t>• Equidad y justicia</w:t>
            </w:r>
          </w:p>
          <w:p w14:paraId="5F2971D9" w14:textId="77777777" w:rsidR="00BF71FA" w:rsidRPr="00B50BF4" w:rsidRDefault="00810FFF">
            <w:pPr>
              <w:spacing w:before="20" w:after="20"/>
              <w:rPr>
                <w:sz w:val="16"/>
                <w:szCs w:val="16"/>
              </w:rPr>
            </w:pPr>
            <w:r w:rsidRPr="00B50BF4">
              <w:rPr>
                <w:sz w:val="16"/>
                <w:szCs w:val="16"/>
              </w:rPr>
              <w:t>• Solidaridad</w:t>
            </w:r>
          </w:p>
          <w:p w14:paraId="54017C01" w14:textId="77777777" w:rsidR="00BF71FA" w:rsidRPr="00B50BF4" w:rsidRDefault="00810FFF">
            <w:pPr>
              <w:spacing w:before="20" w:after="20"/>
              <w:rPr>
                <w:sz w:val="16"/>
                <w:szCs w:val="16"/>
              </w:rPr>
            </w:pPr>
            <w:r w:rsidRPr="00B50BF4">
              <w:rPr>
                <w:sz w:val="16"/>
                <w:szCs w:val="16"/>
              </w:rPr>
              <w:t>• Empatía</w:t>
            </w:r>
          </w:p>
          <w:p w14:paraId="57FF1AF6" w14:textId="77777777" w:rsidR="00BF71FA" w:rsidRPr="00B50BF4" w:rsidRDefault="00810FFF">
            <w:pPr>
              <w:spacing w:before="20" w:after="20"/>
              <w:rPr>
                <w:sz w:val="16"/>
                <w:szCs w:val="16"/>
              </w:rPr>
            </w:pPr>
            <w:r w:rsidRPr="00B50BF4">
              <w:rPr>
                <w:sz w:val="16"/>
                <w:szCs w:val="16"/>
              </w:rPr>
              <w:t>• Responsabilidad</w:t>
            </w:r>
          </w:p>
          <w:p w14:paraId="70BA3F15" w14:textId="77777777" w:rsidR="00BF71FA" w:rsidRPr="00B50BF4" w:rsidRDefault="00810FFF">
            <w:pPr>
              <w:spacing w:before="20" w:after="20"/>
              <w:rPr>
                <w:sz w:val="16"/>
                <w:szCs w:val="16"/>
              </w:rPr>
            </w:pPr>
            <w:r w:rsidRPr="00B50BF4">
              <w:rPr>
                <w:sz w:val="16"/>
                <w:szCs w:val="16"/>
              </w:rPr>
              <w:t>• Flexibilidad y apertura</w:t>
            </w:r>
          </w:p>
          <w:p w14:paraId="3413022A" w14:textId="77777777" w:rsidR="00BF71FA" w:rsidRPr="00B50BF4" w:rsidRDefault="00810FFF">
            <w:pPr>
              <w:spacing w:before="20" w:after="20"/>
              <w:rPr>
                <w:sz w:val="16"/>
                <w:szCs w:val="16"/>
              </w:rPr>
            </w:pPr>
            <w:r w:rsidRPr="00B50BF4">
              <w:rPr>
                <w:sz w:val="16"/>
                <w:szCs w:val="16"/>
              </w:rPr>
              <w:t>• Superación personal</w:t>
            </w:r>
          </w:p>
        </w:tc>
        <w:tc>
          <w:tcPr>
            <w:tcW w:w="50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846D0B6" w14:textId="77777777" w:rsidR="00BF71FA" w:rsidRPr="00B50BF4" w:rsidRDefault="00810FFF">
            <w:pPr>
              <w:spacing w:before="20" w:after="20"/>
              <w:rPr>
                <w:sz w:val="16"/>
                <w:szCs w:val="16"/>
              </w:rPr>
            </w:pPr>
            <w:r w:rsidRPr="00B50BF4">
              <w:rPr>
                <w:sz w:val="16"/>
                <w:szCs w:val="16"/>
              </w:rPr>
              <w:t>Emociones en la adolescencia: causas y consecuencias</w:t>
            </w:r>
          </w:p>
          <w:p w14:paraId="2FC1AC96" w14:textId="77777777" w:rsidR="00BF71FA" w:rsidRPr="00B50BF4" w:rsidRDefault="00810FFF">
            <w:pPr>
              <w:spacing w:before="20" w:after="20"/>
              <w:rPr>
                <w:sz w:val="16"/>
                <w:szCs w:val="16"/>
              </w:rPr>
            </w:pPr>
            <w:r w:rsidRPr="00B50BF4">
              <w:rPr>
                <w:sz w:val="16"/>
                <w:szCs w:val="16"/>
              </w:rPr>
              <w:t>Estrategias de autorregulación emocional</w:t>
            </w:r>
          </w:p>
          <w:p w14:paraId="3406C17F" w14:textId="77777777" w:rsidR="00BF71FA" w:rsidRPr="00B50BF4" w:rsidRDefault="00810FFF">
            <w:pPr>
              <w:spacing w:before="20" w:after="20"/>
              <w:rPr>
                <w:sz w:val="16"/>
                <w:szCs w:val="16"/>
              </w:rPr>
            </w:pPr>
            <w:r w:rsidRPr="00B50BF4">
              <w:rPr>
                <w:sz w:val="16"/>
                <w:szCs w:val="16"/>
              </w:rPr>
              <w:t>Comunicación asertiva y empática</w:t>
            </w:r>
          </w:p>
          <w:p w14:paraId="0239F829" w14:textId="77777777" w:rsidR="00BF71FA" w:rsidRPr="00B50BF4" w:rsidRDefault="00810FFF">
            <w:pPr>
              <w:spacing w:before="20" w:after="20"/>
              <w:rPr>
                <w:sz w:val="16"/>
                <w:szCs w:val="16"/>
              </w:rPr>
            </w:pPr>
            <w:r w:rsidRPr="00B50BF4">
              <w:rPr>
                <w:sz w:val="16"/>
                <w:szCs w:val="16"/>
              </w:rPr>
              <w:t>Construcción de relaciones interpersonales positivas</w:t>
            </w:r>
          </w:p>
        </w:tc>
        <w:tc>
          <w:tcPr>
            <w:tcW w:w="7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04F1FA44" w14:textId="77777777" w:rsidR="00BF71FA" w:rsidRPr="00B50BF4" w:rsidRDefault="00810FFF">
            <w:pPr>
              <w:spacing w:before="20" w:after="20"/>
              <w:rPr>
                <w:sz w:val="16"/>
                <w:szCs w:val="16"/>
              </w:rPr>
            </w:pPr>
            <w:r w:rsidRPr="00B50BF4">
              <w:rPr>
                <w:sz w:val="16"/>
                <w:szCs w:val="16"/>
              </w:rPr>
              <w:t>Campaña de sensibilización sobre la gestión emocional y comunicación asertiva, o un manual de estrategias para el manejo de emociones.</w:t>
            </w:r>
          </w:p>
        </w:tc>
      </w:tr>
      <w:tr w:rsidR="00BF71FA" w:rsidRPr="00B50BF4" w14:paraId="45E7FB43" w14:textId="77777777">
        <w:tc>
          <w:tcPr>
            <w:tcW w:w="2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4701B06" w14:textId="77777777" w:rsidR="00BF71FA" w:rsidRPr="00B50BF4" w:rsidRDefault="00810FFF">
            <w:pPr>
              <w:spacing w:before="20" w:after="20"/>
              <w:jc w:val="center"/>
              <w:rPr>
                <w:sz w:val="16"/>
                <w:szCs w:val="16"/>
              </w:rPr>
            </w:pPr>
            <w:r w:rsidRPr="00B50BF4">
              <w:rPr>
                <w:sz w:val="16"/>
                <w:szCs w:val="16"/>
              </w:rPr>
              <w:t>U3</w:t>
            </w:r>
          </w:p>
        </w:tc>
        <w:tc>
          <w:tcPr>
            <w:tcW w:w="60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3BC99C82" w14:textId="77777777" w:rsidR="00BF71FA" w:rsidRPr="00B50BF4" w:rsidRDefault="00810FFF">
            <w:pPr>
              <w:spacing w:before="20" w:after="20"/>
              <w:jc w:val="center"/>
              <w:rPr>
                <w:sz w:val="16"/>
                <w:szCs w:val="16"/>
              </w:rPr>
            </w:pPr>
            <w:r w:rsidRPr="00B50BF4">
              <w:rPr>
                <w:sz w:val="16"/>
                <w:szCs w:val="16"/>
              </w:rPr>
              <w:t>Toma de decisiones con autonomía y ética: Promoviendo una vivencia de la sexualidad plena y responsable</w:t>
            </w:r>
          </w:p>
        </w:tc>
        <w:tc>
          <w:tcPr>
            <w:tcW w:w="150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085ED36" w14:textId="77777777" w:rsidR="00BF71FA" w:rsidRPr="00B50BF4" w:rsidRDefault="00810FFF">
            <w:pPr>
              <w:spacing w:before="20" w:after="20"/>
              <w:rPr>
                <w:sz w:val="16"/>
                <w:szCs w:val="16"/>
              </w:rPr>
            </w:pPr>
            <w:r w:rsidRPr="00B50BF4">
              <w:rPr>
                <w:sz w:val="16"/>
                <w:szCs w:val="16"/>
              </w:rPr>
              <w:t>Se observa entre los adolescentes del barrio y de la I.E. una exposición creciente a información sobre relaciones interpersonales y cambios corporales, a menudo sin la orientación adecuada, lo que genera dudas y, a veces, decisiones impulsivas con consecuencias no deseadas. Es crucial abordar esta realidad desde una perspectiva de toma de decisiones con autonomía y ética, respetando los derechos humanos y la dignidad personal, y promoviendo una vivencia de la sexualidad plena y responsable, con énfasis en la prevención y el marco legal peruano vigente (derecho a la vida desde la concepción). ¿Qué criterios éticos y qué información pertinente debemos considerar para tomar decisiones responsables sobre nuestra vivencia de la sexualidad, promoviendo nuestro bienestar y el respeto a la vida?</w:t>
            </w:r>
          </w:p>
        </w:tc>
        <w:tc>
          <w:tcPr>
            <w:tcW w:w="7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CE9FD1E" w14:textId="77777777" w:rsidR="00BF71FA" w:rsidRPr="00B50BF4" w:rsidRDefault="00810FFF">
            <w:pPr>
              <w:spacing w:before="20" w:after="20"/>
              <w:rPr>
                <w:sz w:val="16"/>
                <w:szCs w:val="16"/>
              </w:rPr>
            </w:pPr>
            <w:r w:rsidRPr="00B50BF4">
              <w:rPr>
                <w:sz w:val="16"/>
                <w:szCs w:val="16"/>
              </w:rPr>
              <w:t>• Enfoque de Derechos</w:t>
            </w:r>
          </w:p>
          <w:p w14:paraId="67A05332" w14:textId="77777777" w:rsidR="00BF71FA" w:rsidRPr="00B50BF4" w:rsidRDefault="00810FFF">
            <w:pPr>
              <w:spacing w:before="20" w:after="20"/>
              <w:rPr>
                <w:sz w:val="16"/>
                <w:szCs w:val="16"/>
              </w:rPr>
            </w:pPr>
            <w:r w:rsidRPr="00B50BF4">
              <w:rPr>
                <w:sz w:val="16"/>
                <w:szCs w:val="16"/>
              </w:rPr>
              <w:t>• Enfoque Igualdad de Género</w:t>
            </w:r>
          </w:p>
        </w:tc>
        <w:tc>
          <w:tcPr>
            <w:tcW w:w="6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0CA48334" w14:textId="77777777" w:rsidR="00BF71FA" w:rsidRPr="00B50BF4" w:rsidRDefault="00810FFF">
            <w:pPr>
              <w:spacing w:before="20" w:after="20"/>
              <w:rPr>
                <w:sz w:val="16"/>
                <w:szCs w:val="16"/>
              </w:rPr>
            </w:pPr>
            <w:r w:rsidRPr="00B50BF4">
              <w:rPr>
                <w:sz w:val="16"/>
                <w:szCs w:val="16"/>
              </w:rPr>
              <w:t>• Conciencia de derechos</w:t>
            </w:r>
          </w:p>
          <w:p w14:paraId="1E4A13CC" w14:textId="77777777" w:rsidR="00BF71FA" w:rsidRPr="00B50BF4" w:rsidRDefault="00810FFF">
            <w:pPr>
              <w:spacing w:before="20" w:after="20"/>
              <w:rPr>
                <w:sz w:val="16"/>
                <w:szCs w:val="16"/>
              </w:rPr>
            </w:pPr>
            <w:r w:rsidRPr="00B50BF4">
              <w:rPr>
                <w:sz w:val="16"/>
                <w:szCs w:val="16"/>
              </w:rPr>
              <w:t>• Libertad y responsabilidad</w:t>
            </w:r>
          </w:p>
          <w:p w14:paraId="1AE62B8A" w14:textId="77777777" w:rsidR="00BF71FA" w:rsidRPr="00B50BF4" w:rsidRDefault="00810FFF">
            <w:pPr>
              <w:spacing w:before="20" w:after="20"/>
              <w:rPr>
                <w:sz w:val="16"/>
                <w:szCs w:val="16"/>
              </w:rPr>
            </w:pPr>
            <w:r w:rsidRPr="00B50BF4">
              <w:rPr>
                <w:sz w:val="16"/>
                <w:szCs w:val="16"/>
              </w:rPr>
              <w:t>• Diálogo y concertación</w:t>
            </w:r>
          </w:p>
          <w:p w14:paraId="0B2109FA" w14:textId="77777777" w:rsidR="00BF71FA" w:rsidRPr="00B50BF4" w:rsidRDefault="00810FFF">
            <w:pPr>
              <w:spacing w:before="20" w:after="20"/>
              <w:rPr>
                <w:sz w:val="16"/>
                <w:szCs w:val="16"/>
              </w:rPr>
            </w:pPr>
            <w:r w:rsidRPr="00B50BF4">
              <w:rPr>
                <w:sz w:val="16"/>
                <w:szCs w:val="16"/>
              </w:rPr>
              <w:t>• Igualdad y Dignidad</w:t>
            </w:r>
          </w:p>
          <w:p w14:paraId="0D88822E" w14:textId="77777777" w:rsidR="00BF71FA" w:rsidRPr="00B50BF4" w:rsidRDefault="00810FFF">
            <w:pPr>
              <w:spacing w:before="20" w:after="20"/>
              <w:rPr>
                <w:sz w:val="16"/>
                <w:szCs w:val="16"/>
              </w:rPr>
            </w:pPr>
            <w:r w:rsidRPr="00B50BF4">
              <w:rPr>
                <w:sz w:val="16"/>
                <w:szCs w:val="16"/>
              </w:rPr>
              <w:t>• Justicia</w:t>
            </w:r>
          </w:p>
          <w:p w14:paraId="48F6E7B1" w14:textId="77777777" w:rsidR="00BF71FA" w:rsidRPr="00B50BF4" w:rsidRDefault="00810FFF">
            <w:pPr>
              <w:spacing w:before="20" w:after="20"/>
              <w:rPr>
                <w:sz w:val="16"/>
                <w:szCs w:val="16"/>
              </w:rPr>
            </w:pPr>
            <w:r w:rsidRPr="00B50BF4">
              <w:rPr>
                <w:sz w:val="16"/>
                <w:szCs w:val="16"/>
              </w:rPr>
              <w:t>• Empatía</w:t>
            </w:r>
          </w:p>
        </w:tc>
        <w:tc>
          <w:tcPr>
            <w:tcW w:w="50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32347FE" w14:textId="77777777" w:rsidR="00BF71FA" w:rsidRPr="00B50BF4" w:rsidRDefault="00810FFF">
            <w:pPr>
              <w:spacing w:before="20" w:after="20"/>
              <w:rPr>
                <w:sz w:val="16"/>
                <w:szCs w:val="16"/>
              </w:rPr>
            </w:pPr>
            <w:r w:rsidRPr="00B50BF4">
              <w:rPr>
                <w:sz w:val="16"/>
                <w:szCs w:val="16"/>
              </w:rPr>
              <w:t>Dilemas éticos y toma de decisiones en la adolescencia</w:t>
            </w:r>
          </w:p>
          <w:p w14:paraId="3B8DBB2F" w14:textId="77777777" w:rsidR="00BF71FA" w:rsidRPr="00B50BF4" w:rsidRDefault="00810FFF">
            <w:pPr>
              <w:spacing w:before="20" w:after="20"/>
              <w:rPr>
                <w:sz w:val="16"/>
                <w:szCs w:val="16"/>
              </w:rPr>
            </w:pPr>
            <w:r w:rsidRPr="00B50BF4">
              <w:rPr>
                <w:sz w:val="16"/>
                <w:szCs w:val="16"/>
              </w:rPr>
              <w:t>Derechos humanos y dignidad personal</w:t>
            </w:r>
          </w:p>
          <w:p w14:paraId="4752C0BB" w14:textId="77777777" w:rsidR="00BF71FA" w:rsidRPr="00B50BF4" w:rsidRDefault="00810FFF">
            <w:pPr>
              <w:spacing w:before="20" w:after="20"/>
              <w:rPr>
                <w:sz w:val="16"/>
                <w:szCs w:val="16"/>
              </w:rPr>
            </w:pPr>
            <w:r w:rsidRPr="00B50BF4">
              <w:rPr>
                <w:sz w:val="16"/>
                <w:szCs w:val="16"/>
              </w:rPr>
              <w:t>Vivencia de una sexualidad plena y responsable</w:t>
            </w:r>
          </w:p>
          <w:p w14:paraId="4CB8AAC9" w14:textId="77777777" w:rsidR="00BF71FA" w:rsidRPr="00B50BF4" w:rsidRDefault="00810FFF">
            <w:pPr>
              <w:spacing w:before="20" w:after="20"/>
              <w:rPr>
                <w:sz w:val="16"/>
                <w:szCs w:val="16"/>
              </w:rPr>
            </w:pPr>
            <w:r w:rsidRPr="00B50BF4">
              <w:rPr>
                <w:sz w:val="16"/>
                <w:szCs w:val="16"/>
              </w:rPr>
              <w:t>Prevención de riesgos y marco legal peruano vigente (derecho a la vida desde la concepción)</w:t>
            </w:r>
          </w:p>
        </w:tc>
        <w:tc>
          <w:tcPr>
            <w:tcW w:w="7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37CCD97" w14:textId="77777777" w:rsidR="00BF71FA" w:rsidRPr="00B50BF4" w:rsidRDefault="00810FFF">
            <w:pPr>
              <w:spacing w:before="20" w:after="20"/>
              <w:rPr>
                <w:sz w:val="16"/>
                <w:szCs w:val="16"/>
              </w:rPr>
            </w:pPr>
            <w:r w:rsidRPr="00B50BF4">
              <w:rPr>
                <w:sz w:val="16"/>
                <w:szCs w:val="16"/>
              </w:rPr>
              <w:t>Un "Decálogo de Decisiones Responsables" o un sociodrama sobre la toma de decisiones éticas y la prevención de riesgos.</w:t>
            </w:r>
          </w:p>
        </w:tc>
      </w:tr>
      <w:tr w:rsidR="00BF71FA" w:rsidRPr="00B50BF4" w14:paraId="447AE4F1" w14:textId="77777777">
        <w:tc>
          <w:tcPr>
            <w:tcW w:w="2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F9F1845" w14:textId="77777777" w:rsidR="00BF71FA" w:rsidRPr="00B50BF4" w:rsidRDefault="00810FFF">
            <w:pPr>
              <w:spacing w:before="20" w:after="20"/>
              <w:jc w:val="center"/>
              <w:rPr>
                <w:sz w:val="16"/>
                <w:szCs w:val="16"/>
              </w:rPr>
            </w:pPr>
            <w:r w:rsidRPr="00B50BF4">
              <w:rPr>
                <w:sz w:val="16"/>
                <w:szCs w:val="16"/>
              </w:rPr>
              <w:t>U4</w:t>
            </w:r>
          </w:p>
        </w:tc>
        <w:tc>
          <w:tcPr>
            <w:tcW w:w="60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5731497" w14:textId="77777777" w:rsidR="00BF71FA" w:rsidRPr="00B50BF4" w:rsidRDefault="00810FFF">
            <w:pPr>
              <w:spacing w:before="20" w:after="20"/>
              <w:jc w:val="center"/>
              <w:rPr>
                <w:sz w:val="16"/>
                <w:szCs w:val="16"/>
              </w:rPr>
            </w:pPr>
            <w:r w:rsidRPr="00B50BF4">
              <w:rPr>
                <w:sz w:val="16"/>
                <w:szCs w:val="16"/>
              </w:rPr>
              <w:t>Construyendo convivencia: Desafiando estereotipos y valorando la diversidad</w:t>
            </w:r>
          </w:p>
        </w:tc>
        <w:tc>
          <w:tcPr>
            <w:tcW w:w="150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AE9B2B4" w14:textId="77777777" w:rsidR="00BF71FA" w:rsidRPr="00B50BF4" w:rsidRDefault="00810FFF">
            <w:pPr>
              <w:spacing w:before="20" w:after="20"/>
              <w:rPr>
                <w:sz w:val="16"/>
                <w:szCs w:val="16"/>
              </w:rPr>
            </w:pPr>
            <w:r w:rsidRPr="00B50BF4">
              <w:rPr>
                <w:sz w:val="16"/>
                <w:szCs w:val="16"/>
              </w:rPr>
              <w:t>En el entorno escolar, a veces surgen comentarios o actitudes basadas en prejuicios sobre el origen, la apariencia o las costumbres de algunos compañeros, generando exclusión y malestar. Esta situación nos invita a reflexionar sobre la importancia de desmantelar estereotipos, promover la inclusión y el respeto a la diversidad como pilares fundamentales para una convivencia armoniosa y el desarrollo del bien común. ¿Cómo podemos identificar y desafiar los prejuicios y estereotipos presentes en nuestra escuela y comunidad, valorando la diversidad cultural y promoviendo un ambiente de respeto e inclusión para el bienestar de todos?</w:t>
            </w:r>
          </w:p>
        </w:tc>
        <w:tc>
          <w:tcPr>
            <w:tcW w:w="7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2799908" w14:textId="77777777" w:rsidR="00BF71FA" w:rsidRPr="00B50BF4" w:rsidRDefault="00810FFF">
            <w:pPr>
              <w:spacing w:before="20" w:after="20"/>
              <w:rPr>
                <w:sz w:val="16"/>
                <w:szCs w:val="16"/>
              </w:rPr>
            </w:pPr>
            <w:r w:rsidRPr="00B50BF4">
              <w:rPr>
                <w:sz w:val="16"/>
                <w:szCs w:val="16"/>
              </w:rPr>
              <w:t>• Enfoque Inclusivo o de Atención a la diversidad</w:t>
            </w:r>
          </w:p>
          <w:p w14:paraId="2DF08247" w14:textId="77777777" w:rsidR="00BF71FA" w:rsidRPr="00B50BF4" w:rsidRDefault="00810FFF">
            <w:pPr>
              <w:spacing w:before="20" w:after="20"/>
              <w:rPr>
                <w:sz w:val="16"/>
                <w:szCs w:val="16"/>
              </w:rPr>
            </w:pPr>
            <w:r w:rsidRPr="00B50BF4">
              <w:rPr>
                <w:sz w:val="16"/>
                <w:szCs w:val="16"/>
              </w:rPr>
              <w:t>• Enfoque Intercultural</w:t>
            </w:r>
          </w:p>
        </w:tc>
        <w:tc>
          <w:tcPr>
            <w:tcW w:w="6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EC2A45F" w14:textId="77777777" w:rsidR="00BF71FA" w:rsidRPr="00B50BF4" w:rsidRDefault="00810FFF">
            <w:pPr>
              <w:spacing w:before="20" w:after="20"/>
              <w:rPr>
                <w:sz w:val="16"/>
                <w:szCs w:val="16"/>
              </w:rPr>
            </w:pPr>
            <w:r w:rsidRPr="00B50BF4">
              <w:rPr>
                <w:sz w:val="16"/>
                <w:szCs w:val="16"/>
              </w:rPr>
              <w:t>• Respeto por las diferencias</w:t>
            </w:r>
          </w:p>
          <w:p w14:paraId="0C28D4C3" w14:textId="77777777" w:rsidR="00BF71FA" w:rsidRPr="00B50BF4" w:rsidRDefault="00810FFF">
            <w:pPr>
              <w:spacing w:before="20" w:after="20"/>
              <w:rPr>
                <w:sz w:val="16"/>
                <w:szCs w:val="16"/>
              </w:rPr>
            </w:pPr>
            <w:r w:rsidRPr="00B50BF4">
              <w:rPr>
                <w:sz w:val="16"/>
                <w:szCs w:val="16"/>
              </w:rPr>
              <w:t>• Equidad en la enseñanza</w:t>
            </w:r>
          </w:p>
          <w:p w14:paraId="1577073F" w14:textId="77777777" w:rsidR="00BF71FA" w:rsidRPr="00B50BF4" w:rsidRDefault="00810FFF">
            <w:pPr>
              <w:spacing w:before="20" w:after="20"/>
              <w:rPr>
                <w:sz w:val="16"/>
                <w:szCs w:val="16"/>
              </w:rPr>
            </w:pPr>
            <w:r w:rsidRPr="00B50BF4">
              <w:rPr>
                <w:sz w:val="16"/>
                <w:szCs w:val="16"/>
              </w:rPr>
              <w:t>• Confianza en la persona</w:t>
            </w:r>
          </w:p>
          <w:p w14:paraId="125DBD87" w14:textId="77777777" w:rsidR="00BF71FA" w:rsidRPr="00B50BF4" w:rsidRDefault="00810FFF">
            <w:pPr>
              <w:spacing w:before="20" w:after="20"/>
              <w:rPr>
                <w:sz w:val="16"/>
                <w:szCs w:val="16"/>
              </w:rPr>
            </w:pPr>
            <w:r w:rsidRPr="00B50BF4">
              <w:rPr>
                <w:sz w:val="16"/>
                <w:szCs w:val="16"/>
              </w:rPr>
              <w:t>• Respeto a la identidad cultural</w:t>
            </w:r>
          </w:p>
          <w:p w14:paraId="313C9C04" w14:textId="77777777" w:rsidR="00BF71FA" w:rsidRPr="00B50BF4" w:rsidRDefault="00810FFF">
            <w:pPr>
              <w:spacing w:before="20" w:after="20"/>
              <w:rPr>
                <w:sz w:val="16"/>
                <w:szCs w:val="16"/>
              </w:rPr>
            </w:pPr>
            <w:r w:rsidRPr="00B50BF4">
              <w:rPr>
                <w:sz w:val="16"/>
                <w:szCs w:val="16"/>
              </w:rPr>
              <w:t>• Justicia</w:t>
            </w:r>
          </w:p>
          <w:p w14:paraId="7D3A133A" w14:textId="77777777" w:rsidR="00BF71FA" w:rsidRPr="00B50BF4" w:rsidRDefault="00810FFF">
            <w:pPr>
              <w:spacing w:before="20" w:after="20"/>
              <w:rPr>
                <w:sz w:val="16"/>
                <w:szCs w:val="16"/>
              </w:rPr>
            </w:pPr>
            <w:r w:rsidRPr="00B50BF4">
              <w:rPr>
                <w:sz w:val="16"/>
                <w:szCs w:val="16"/>
              </w:rPr>
              <w:t>• Diálogo intercultural</w:t>
            </w:r>
          </w:p>
        </w:tc>
        <w:tc>
          <w:tcPr>
            <w:tcW w:w="50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380086BD" w14:textId="77777777" w:rsidR="00BF71FA" w:rsidRPr="00B50BF4" w:rsidRDefault="00810FFF">
            <w:pPr>
              <w:spacing w:before="20" w:after="20"/>
              <w:rPr>
                <w:sz w:val="16"/>
                <w:szCs w:val="16"/>
              </w:rPr>
            </w:pPr>
            <w:r w:rsidRPr="00B50BF4">
              <w:rPr>
                <w:sz w:val="16"/>
                <w:szCs w:val="16"/>
              </w:rPr>
              <w:t>Prejuicios y estereotipos culturales en la adolescencia</w:t>
            </w:r>
          </w:p>
          <w:p w14:paraId="073DE571" w14:textId="77777777" w:rsidR="00BF71FA" w:rsidRPr="00B50BF4" w:rsidRDefault="00810FFF">
            <w:pPr>
              <w:spacing w:before="20" w:after="20"/>
              <w:rPr>
                <w:sz w:val="16"/>
                <w:szCs w:val="16"/>
              </w:rPr>
            </w:pPr>
            <w:r w:rsidRPr="00B50BF4">
              <w:rPr>
                <w:sz w:val="16"/>
                <w:szCs w:val="16"/>
              </w:rPr>
              <w:t>Inclusión y respeto a la diversidad en la escuela y comunidad</w:t>
            </w:r>
          </w:p>
          <w:p w14:paraId="6C97DF4A" w14:textId="77777777" w:rsidR="00BF71FA" w:rsidRPr="00B50BF4" w:rsidRDefault="00810FFF">
            <w:pPr>
              <w:spacing w:before="20" w:after="20"/>
              <w:rPr>
                <w:sz w:val="16"/>
                <w:szCs w:val="16"/>
              </w:rPr>
            </w:pPr>
            <w:r w:rsidRPr="00B50BF4">
              <w:rPr>
                <w:sz w:val="16"/>
                <w:szCs w:val="16"/>
              </w:rPr>
              <w:t>Valores cívicos y bien común en la convivencia</w:t>
            </w:r>
          </w:p>
          <w:p w14:paraId="195DFF6A" w14:textId="77777777" w:rsidR="00BF71FA" w:rsidRPr="00B50BF4" w:rsidRDefault="00810FFF">
            <w:pPr>
              <w:spacing w:before="20" w:after="20"/>
              <w:rPr>
                <w:sz w:val="16"/>
                <w:szCs w:val="16"/>
              </w:rPr>
            </w:pPr>
            <w:r w:rsidRPr="00B50BF4">
              <w:rPr>
                <w:sz w:val="16"/>
                <w:szCs w:val="16"/>
              </w:rPr>
              <w:t>Intercambio de prácticas culturales y estilos de vida</w:t>
            </w:r>
          </w:p>
        </w:tc>
        <w:tc>
          <w:tcPr>
            <w:tcW w:w="7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61C3DC7" w14:textId="77777777" w:rsidR="00BF71FA" w:rsidRPr="00B50BF4" w:rsidRDefault="00810FFF">
            <w:pPr>
              <w:spacing w:before="20" w:after="20"/>
              <w:rPr>
                <w:sz w:val="16"/>
                <w:szCs w:val="16"/>
              </w:rPr>
            </w:pPr>
            <w:r w:rsidRPr="00B50BF4">
              <w:rPr>
                <w:sz w:val="16"/>
                <w:szCs w:val="16"/>
              </w:rPr>
              <w:t>Una campaña escolar contra los prejuicios y estereotipos, o un festival cultural que celebre la diversidad.</w:t>
            </w:r>
          </w:p>
        </w:tc>
      </w:tr>
      <w:tr w:rsidR="00BF71FA" w:rsidRPr="00B50BF4" w14:paraId="1C8A8E18" w14:textId="77777777">
        <w:tc>
          <w:tcPr>
            <w:tcW w:w="2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39ADCFBD" w14:textId="77777777" w:rsidR="00BF71FA" w:rsidRPr="00B50BF4" w:rsidRDefault="00810FFF">
            <w:pPr>
              <w:spacing w:before="20" w:after="20"/>
              <w:jc w:val="center"/>
              <w:rPr>
                <w:sz w:val="16"/>
                <w:szCs w:val="16"/>
              </w:rPr>
            </w:pPr>
            <w:r w:rsidRPr="00B50BF4">
              <w:rPr>
                <w:sz w:val="16"/>
                <w:szCs w:val="16"/>
              </w:rPr>
              <w:t>U5</w:t>
            </w:r>
          </w:p>
        </w:tc>
        <w:tc>
          <w:tcPr>
            <w:tcW w:w="60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C07457F" w14:textId="77777777" w:rsidR="00BF71FA" w:rsidRPr="00B50BF4" w:rsidRDefault="00810FFF">
            <w:pPr>
              <w:spacing w:before="20" w:after="20"/>
              <w:jc w:val="center"/>
              <w:rPr>
                <w:sz w:val="16"/>
                <w:szCs w:val="16"/>
              </w:rPr>
            </w:pPr>
            <w:r w:rsidRPr="00B50BF4">
              <w:rPr>
                <w:sz w:val="16"/>
                <w:szCs w:val="16"/>
              </w:rPr>
              <w:t xml:space="preserve">Ciudadanía activa: Normas, leyes y </w:t>
            </w:r>
            <w:r w:rsidRPr="00B50BF4">
              <w:rPr>
                <w:sz w:val="16"/>
                <w:szCs w:val="16"/>
              </w:rPr>
              <w:lastRenderedPageBreak/>
              <w:t>seguridad para el bienestar común</w:t>
            </w:r>
          </w:p>
        </w:tc>
        <w:tc>
          <w:tcPr>
            <w:tcW w:w="150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1E02100D" w14:textId="77777777" w:rsidR="00BF71FA" w:rsidRPr="00B50BF4" w:rsidRDefault="00810FFF">
            <w:pPr>
              <w:spacing w:before="20" w:after="20"/>
              <w:rPr>
                <w:sz w:val="16"/>
                <w:szCs w:val="16"/>
              </w:rPr>
            </w:pPr>
            <w:r w:rsidRPr="00B50BF4">
              <w:rPr>
                <w:sz w:val="16"/>
                <w:szCs w:val="16"/>
              </w:rPr>
              <w:lastRenderedPageBreak/>
              <w:t xml:space="preserve">Con frecuencia, se observa que algunos miembros de la comunidad escolar y del vecindario no siempre respetan las normas de convivencia o las señales de tránsito, lo que a veces genera desorden </w:t>
            </w:r>
            <w:r w:rsidRPr="00B50BF4">
              <w:rPr>
                <w:sz w:val="16"/>
                <w:szCs w:val="16"/>
              </w:rPr>
              <w:lastRenderedPageBreak/>
              <w:t>o situaciones de riesgo. Esta realidad nos lleva a reflexionar sobre la función esencial de las normas y leyes en la sociedad y cómo su cumplimiento contribuye directamente al bien común y a la seguridad de todos. ¿Cómo podemos analizar la importancia de las normas y leyes, y su relación con el bien común, para proponer acciones que fortalezcan la convivencia pacífica y la seguridad en nuestra escuela y comunidad?</w:t>
            </w:r>
          </w:p>
        </w:tc>
        <w:tc>
          <w:tcPr>
            <w:tcW w:w="7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02E8050" w14:textId="77777777" w:rsidR="00BF71FA" w:rsidRPr="00B50BF4" w:rsidRDefault="00810FFF">
            <w:pPr>
              <w:spacing w:before="20" w:after="20"/>
              <w:rPr>
                <w:sz w:val="16"/>
                <w:szCs w:val="16"/>
              </w:rPr>
            </w:pPr>
            <w:r w:rsidRPr="00B50BF4">
              <w:rPr>
                <w:sz w:val="16"/>
                <w:szCs w:val="16"/>
              </w:rPr>
              <w:lastRenderedPageBreak/>
              <w:t>• Enfoque Orientación al bien común</w:t>
            </w:r>
          </w:p>
          <w:p w14:paraId="22FD62BE" w14:textId="77777777" w:rsidR="00BF71FA" w:rsidRPr="00B50BF4" w:rsidRDefault="00810FFF">
            <w:pPr>
              <w:spacing w:before="20" w:after="20"/>
              <w:rPr>
                <w:sz w:val="16"/>
                <w:szCs w:val="16"/>
              </w:rPr>
            </w:pPr>
            <w:r w:rsidRPr="00B50BF4">
              <w:rPr>
                <w:sz w:val="16"/>
                <w:szCs w:val="16"/>
              </w:rPr>
              <w:lastRenderedPageBreak/>
              <w:t>• Enfoque de Derechos</w:t>
            </w:r>
          </w:p>
        </w:tc>
        <w:tc>
          <w:tcPr>
            <w:tcW w:w="6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DC1D927" w14:textId="77777777" w:rsidR="00BF71FA" w:rsidRPr="00B50BF4" w:rsidRDefault="00810FFF">
            <w:pPr>
              <w:spacing w:before="20" w:after="20"/>
              <w:rPr>
                <w:sz w:val="16"/>
                <w:szCs w:val="16"/>
              </w:rPr>
            </w:pPr>
            <w:r w:rsidRPr="00B50BF4">
              <w:rPr>
                <w:sz w:val="16"/>
                <w:szCs w:val="16"/>
              </w:rPr>
              <w:lastRenderedPageBreak/>
              <w:t>• Equidad y justicia</w:t>
            </w:r>
          </w:p>
          <w:p w14:paraId="40B4ADF8" w14:textId="77777777" w:rsidR="00BF71FA" w:rsidRPr="00B50BF4" w:rsidRDefault="00810FFF">
            <w:pPr>
              <w:spacing w:before="20" w:after="20"/>
              <w:rPr>
                <w:sz w:val="16"/>
                <w:szCs w:val="16"/>
              </w:rPr>
            </w:pPr>
            <w:r w:rsidRPr="00B50BF4">
              <w:rPr>
                <w:sz w:val="16"/>
                <w:szCs w:val="16"/>
              </w:rPr>
              <w:t>• Solidaridad</w:t>
            </w:r>
          </w:p>
          <w:p w14:paraId="6E82E639" w14:textId="77777777" w:rsidR="00BF71FA" w:rsidRPr="00B50BF4" w:rsidRDefault="00810FFF">
            <w:pPr>
              <w:spacing w:before="20" w:after="20"/>
              <w:rPr>
                <w:sz w:val="16"/>
                <w:szCs w:val="16"/>
              </w:rPr>
            </w:pPr>
            <w:r w:rsidRPr="00B50BF4">
              <w:rPr>
                <w:sz w:val="16"/>
                <w:szCs w:val="16"/>
              </w:rPr>
              <w:lastRenderedPageBreak/>
              <w:t>• Empatía</w:t>
            </w:r>
          </w:p>
          <w:p w14:paraId="2EC6FE76" w14:textId="77777777" w:rsidR="00BF71FA" w:rsidRPr="00B50BF4" w:rsidRDefault="00810FFF">
            <w:pPr>
              <w:spacing w:before="20" w:after="20"/>
              <w:rPr>
                <w:sz w:val="16"/>
                <w:szCs w:val="16"/>
              </w:rPr>
            </w:pPr>
            <w:r w:rsidRPr="00B50BF4">
              <w:rPr>
                <w:sz w:val="16"/>
                <w:szCs w:val="16"/>
              </w:rPr>
              <w:t>• Responsabilidad</w:t>
            </w:r>
          </w:p>
          <w:p w14:paraId="231CC21F" w14:textId="77777777" w:rsidR="00BF71FA" w:rsidRPr="00B50BF4" w:rsidRDefault="00810FFF">
            <w:pPr>
              <w:spacing w:before="20" w:after="20"/>
              <w:rPr>
                <w:sz w:val="16"/>
                <w:szCs w:val="16"/>
              </w:rPr>
            </w:pPr>
            <w:r w:rsidRPr="00B50BF4">
              <w:rPr>
                <w:sz w:val="16"/>
                <w:szCs w:val="16"/>
              </w:rPr>
              <w:t>• Conciencia de derechos</w:t>
            </w:r>
          </w:p>
          <w:p w14:paraId="214FDD28" w14:textId="77777777" w:rsidR="00BF71FA" w:rsidRPr="00B50BF4" w:rsidRDefault="00810FFF">
            <w:pPr>
              <w:spacing w:before="20" w:after="20"/>
              <w:rPr>
                <w:sz w:val="16"/>
                <w:szCs w:val="16"/>
              </w:rPr>
            </w:pPr>
            <w:r w:rsidRPr="00B50BF4">
              <w:rPr>
                <w:sz w:val="16"/>
                <w:szCs w:val="16"/>
              </w:rPr>
              <w:t>• Libertad y responsabilidad</w:t>
            </w:r>
          </w:p>
          <w:p w14:paraId="0FE3FC5C" w14:textId="77777777" w:rsidR="00BF71FA" w:rsidRPr="00B50BF4" w:rsidRDefault="00810FFF">
            <w:pPr>
              <w:spacing w:before="20" w:after="20"/>
              <w:rPr>
                <w:sz w:val="16"/>
                <w:szCs w:val="16"/>
              </w:rPr>
            </w:pPr>
            <w:r w:rsidRPr="00B50BF4">
              <w:rPr>
                <w:sz w:val="16"/>
                <w:szCs w:val="16"/>
              </w:rPr>
              <w:t>• Diálogo y concertación</w:t>
            </w:r>
          </w:p>
        </w:tc>
        <w:tc>
          <w:tcPr>
            <w:tcW w:w="50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38550B12" w14:textId="77777777" w:rsidR="00BF71FA" w:rsidRPr="00B50BF4" w:rsidRDefault="00810FFF">
            <w:pPr>
              <w:spacing w:before="20" w:after="20"/>
              <w:rPr>
                <w:sz w:val="16"/>
                <w:szCs w:val="16"/>
              </w:rPr>
            </w:pPr>
            <w:r w:rsidRPr="00B50BF4">
              <w:rPr>
                <w:sz w:val="16"/>
                <w:szCs w:val="16"/>
              </w:rPr>
              <w:lastRenderedPageBreak/>
              <w:t>La importancia de las normas y leyes en la sociedad</w:t>
            </w:r>
          </w:p>
          <w:p w14:paraId="31968D7A" w14:textId="77777777" w:rsidR="00BF71FA" w:rsidRPr="00B50BF4" w:rsidRDefault="00810FFF">
            <w:pPr>
              <w:spacing w:before="20" w:after="20"/>
              <w:rPr>
                <w:sz w:val="16"/>
                <w:szCs w:val="16"/>
              </w:rPr>
            </w:pPr>
            <w:r w:rsidRPr="00B50BF4">
              <w:rPr>
                <w:sz w:val="16"/>
                <w:szCs w:val="16"/>
              </w:rPr>
              <w:lastRenderedPageBreak/>
              <w:t>El bien común como criterio para evaluar normas</w:t>
            </w:r>
          </w:p>
          <w:p w14:paraId="77BE5649" w14:textId="77777777" w:rsidR="00BF71FA" w:rsidRPr="00B50BF4" w:rsidRDefault="00810FFF">
            <w:pPr>
              <w:spacing w:before="20" w:after="20"/>
              <w:rPr>
                <w:sz w:val="16"/>
                <w:szCs w:val="16"/>
              </w:rPr>
            </w:pPr>
            <w:r w:rsidRPr="00B50BF4">
              <w:rPr>
                <w:sz w:val="16"/>
                <w:szCs w:val="16"/>
              </w:rPr>
              <w:t>Normas de convivencia escolar y comunitaria</w:t>
            </w:r>
          </w:p>
          <w:p w14:paraId="5C012DF9" w14:textId="77777777" w:rsidR="00BF71FA" w:rsidRPr="00B50BF4" w:rsidRDefault="00810FFF">
            <w:pPr>
              <w:spacing w:before="20" w:after="20"/>
              <w:rPr>
                <w:sz w:val="16"/>
                <w:szCs w:val="16"/>
              </w:rPr>
            </w:pPr>
            <w:r w:rsidRPr="00B50BF4">
              <w:rPr>
                <w:sz w:val="16"/>
                <w:szCs w:val="16"/>
              </w:rPr>
              <w:t>Respeto por las normas y señales de tránsito para la seguridad vial</w:t>
            </w:r>
          </w:p>
        </w:tc>
        <w:tc>
          <w:tcPr>
            <w:tcW w:w="7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344D8240" w14:textId="77777777" w:rsidR="00BF71FA" w:rsidRPr="00B50BF4" w:rsidRDefault="00810FFF">
            <w:pPr>
              <w:spacing w:before="20" w:after="20"/>
              <w:rPr>
                <w:sz w:val="16"/>
                <w:szCs w:val="16"/>
              </w:rPr>
            </w:pPr>
            <w:r w:rsidRPr="00B50BF4">
              <w:rPr>
                <w:sz w:val="16"/>
                <w:szCs w:val="16"/>
              </w:rPr>
              <w:lastRenderedPageBreak/>
              <w:t xml:space="preserve">Un mural o infografía sobre las normas de convivencia y seguridad vial, o una propuesta </w:t>
            </w:r>
            <w:r w:rsidRPr="00B50BF4">
              <w:rPr>
                <w:sz w:val="16"/>
                <w:szCs w:val="16"/>
              </w:rPr>
              <w:lastRenderedPageBreak/>
              <w:t>de mejora para las normas escolares o comunitarias.</w:t>
            </w:r>
          </w:p>
        </w:tc>
      </w:tr>
      <w:tr w:rsidR="00BF71FA" w:rsidRPr="00B50BF4" w14:paraId="3E9F4095" w14:textId="77777777">
        <w:tc>
          <w:tcPr>
            <w:tcW w:w="2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0A79F514" w14:textId="77777777" w:rsidR="00BF71FA" w:rsidRPr="00B50BF4" w:rsidRDefault="00810FFF">
            <w:pPr>
              <w:spacing w:before="20" w:after="20"/>
              <w:jc w:val="center"/>
              <w:rPr>
                <w:sz w:val="16"/>
                <w:szCs w:val="16"/>
              </w:rPr>
            </w:pPr>
            <w:r w:rsidRPr="00B50BF4">
              <w:rPr>
                <w:sz w:val="16"/>
                <w:szCs w:val="16"/>
              </w:rPr>
              <w:lastRenderedPageBreak/>
              <w:t>U6</w:t>
            </w:r>
          </w:p>
        </w:tc>
        <w:tc>
          <w:tcPr>
            <w:tcW w:w="60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03BBC940" w14:textId="77777777" w:rsidR="00BF71FA" w:rsidRPr="00B50BF4" w:rsidRDefault="00810FFF">
            <w:pPr>
              <w:spacing w:before="20" w:after="20"/>
              <w:jc w:val="center"/>
              <w:rPr>
                <w:sz w:val="16"/>
                <w:szCs w:val="16"/>
              </w:rPr>
            </w:pPr>
            <w:r w:rsidRPr="00B50BF4">
              <w:rPr>
                <w:sz w:val="16"/>
                <w:szCs w:val="16"/>
              </w:rPr>
              <w:t>Resolviendo conflictos: Herramientas para una convivencia pacífica</w:t>
            </w:r>
          </w:p>
        </w:tc>
        <w:tc>
          <w:tcPr>
            <w:tcW w:w="150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6244C94" w14:textId="77777777" w:rsidR="00BF71FA" w:rsidRPr="00B50BF4" w:rsidRDefault="00810FFF">
            <w:pPr>
              <w:spacing w:before="20" w:after="20"/>
              <w:rPr>
                <w:sz w:val="16"/>
                <w:szCs w:val="16"/>
              </w:rPr>
            </w:pPr>
            <w:r w:rsidRPr="00B50BF4">
              <w:rPr>
                <w:sz w:val="16"/>
                <w:szCs w:val="16"/>
              </w:rPr>
              <w:t>En el día a día de la I.E. y en los grupos de amigos, no es raro que surjan desacuerdos o discusiones por diferencias de opinión, malentendidos o intereses contrapuestos, que a veces dificultan la convivencia. Esta situación nos impulsa a desarrollar habilidades para comprender la naturaleza de los conflictos y aplicar estrategias pacíficas de prevención y resolución, como la negociación y la mediación, para fomentar un ambiente de respeto y diálogo. ¿Qué estrategias podemos desarrollar para prevenir y resolver los conflictos de manera constructiva, aplicando la negociación, la mediación y una comunicación efectiva, para contribuir a una convivencia pacífica en nuestro entorno?</w:t>
            </w:r>
          </w:p>
        </w:tc>
        <w:tc>
          <w:tcPr>
            <w:tcW w:w="7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99AA9AC" w14:textId="77777777" w:rsidR="00BF71FA" w:rsidRPr="00B50BF4" w:rsidRDefault="00810FFF">
            <w:pPr>
              <w:spacing w:before="20" w:after="20"/>
              <w:rPr>
                <w:sz w:val="16"/>
                <w:szCs w:val="16"/>
              </w:rPr>
            </w:pPr>
            <w:r w:rsidRPr="00B50BF4">
              <w:rPr>
                <w:sz w:val="16"/>
                <w:szCs w:val="16"/>
              </w:rPr>
              <w:t>• Enfoque Orientación al bien común</w:t>
            </w:r>
          </w:p>
          <w:p w14:paraId="4D6C1881" w14:textId="77777777" w:rsidR="00BF71FA" w:rsidRPr="00B50BF4" w:rsidRDefault="00810FFF">
            <w:pPr>
              <w:spacing w:before="20" w:after="20"/>
              <w:rPr>
                <w:sz w:val="16"/>
                <w:szCs w:val="16"/>
              </w:rPr>
            </w:pPr>
            <w:r w:rsidRPr="00B50BF4">
              <w:rPr>
                <w:sz w:val="16"/>
                <w:szCs w:val="16"/>
              </w:rPr>
              <w:t>• Enfoque Inclusivo o de Atención a la diversidad</w:t>
            </w:r>
          </w:p>
        </w:tc>
        <w:tc>
          <w:tcPr>
            <w:tcW w:w="6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6F4F1B7" w14:textId="77777777" w:rsidR="00BF71FA" w:rsidRPr="00B50BF4" w:rsidRDefault="00810FFF">
            <w:pPr>
              <w:spacing w:before="20" w:after="20"/>
              <w:rPr>
                <w:sz w:val="16"/>
                <w:szCs w:val="16"/>
              </w:rPr>
            </w:pPr>
            <w:r w:rsidRPr="00B50BF4">
              <w:rPr>
                <w:sz w:val="16"/>
                <w:szCs w:val="16"/>
              </w:rPr>
              <w:t>• Equidad y justicia</w:t>
            </w:r>
          </w:p>
          <w:p w14:paraId="3DE9E60D" w14:textId="77777777" w:rsidR="00BF71FA" w:rsidRPr="00B50BF4" w:rsidRDefault="00810FFF">
            <w:pPr>
              <w:spacing w:before="20" w:after="20"/>
              <w:rPr>
                <w:sz w:val="16"/>
                <w:szCs w:val="16"/>
              </w:rPr>
            </w:pPr>
            <w:r w:rsidRPr="00B50BF4">
              <w:rPr>
                <w:sz w:val="16"/>
                <w:szCs w:val="16"/>
              </w:rPr>
              <w:t>• Solidaridad</w:t>
            </w:r>
          </w:p>
          <w:p w14:paraId="512B6221" w14:textId="77777777" w:rsidR="00BF71FA" w:rsidRPr="00B50BF4" w:rsidRDefault="00810FFF">
            <w:pPr>
              <w:spacing w:before="20" w:after="20"/>
              <w:rPr>
                <w:sz w:val="16"/>
                <w:szCs w:val="16"/>
              </w:rPr>
            </w:pPr>
            <w:r w:rsidRPr="00B50BF4">
              <w:rPr>
                <w:sz w:val="16"/>
                <w:szCs w:val="16"/>
              </w:rPr>
              <w:t>• Empatía</w:t>
            </w:r>
          </w:p>
          <w:p w14:paraId="08606AED" w14:textId="77777777" w:rsidR="00BF71FA" w:rsidRPr="00B50BF4" w:rsidRDefault="00810FFF">
            <w:pPr>
              <w:spacing w:before="20" w:after="20"/>
              <w:rPr>
                <w:sz w:val="16"/>
                <w:szCs w:val="16"/>
              </w:rPr>
            </w:pPr>
            <w:r w:rsidRPr="00B50BF4">
              <w:rPr>
                <w:sz w:val="16"/>
                <w:szCs w:val="16"/>
              </w:rPr>
              <w:t>• Responsabilidad</w:t>
            </w:r>
          </w:p>
          <w:p w14:paraId="75F2BEE4" w14:textId="77777777" w:rsidR="00BF71FA" w:rsidRPr="00B50BF4" w:rsidRDefault="00810FFF">
            <w:pPr>
              <w:spacing w:before="20" w:after="20"/>
              <w:rPr>
                <w:sz w:val="16"/>
                <w:szCs w:val="16"/>
              </w:rPr>
            </w:pPr>
            <w:r w:rsidRPr="00B50BF4">
              <w:rPr>
                <w:sz w:val="16"/>
                <w:szCs w:val="16"/>
              </w:rPr>
              <w:t>• Respeto por las diferencias</w:t>
            </w:r>
          </w:p>
          <w:p w14:paraId="7C9224E4" w14:textId="77777777" w:rsidR="00BF71FA" w:rsidRPr="00B50BF4" w:rsidRDefault="00810FFF">
            <w:pPr>
              <w:spacing w:before="20" w:after="20"/>
              <w:rPr>
                <w:sz w:val="16"/>
                <w:szCs w:val="16"/>
              </w:rPr>
            </w:pPr>
            <w:r w:rsidRPr="00B50BF4">
              <w:rPr>
                <w:sz w:val="16"/>
                <w:szCs w:val="16"/>
              </w:rPr>
              <w:t>• Equidad en la enseñanza</w:t>
            </w:r>
          </w:p>
          <w:p w14:paraId="0D9E269B" w14:textId="77777777" w:rsidR="00BF71FA" w:rsidRPr="00B50BF4" w:rsidRDefault="00810FFF">
            <w:pPr>
              <w:spacing w:before="20" w:after="20"/>
              <w:rPr>
                <w:sz w:val="16"/>
                <w:szCs w:val="16"/>
              </w:rPr>
            </w:pPr>
            <w:r w:rsidRPr="00B50BF4">
              <w:rPr>
                <w:sz w:val="16"/>
                <w:szCs w:val="16"/>
              </w:rPr>
              <w:t>• Confianza en la persona</w:t>
            </w:r>
          </w:p>
        </w:tc>
        <w:tc>
          <w:tcPr>
            <w:tcW w:w="50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073BD1D1" w14:textId="77777777" w:rsidR="00BF71FA" w:rsidRPr="00B50BF4" w:rsidRDefault="00810FFF">
            <w:pPr>
              <w:spacing w:before="20" w:after="20"/>
              <w:rPr>
                <w:sz w:val="16"/>
                <w:szCs w:val="16"/>
              </w:rPr>
            </w:pPr>
            <w:r w:rsidRPr="00B50BF4">
              <w:rPr>
                <w:sz w:val="16"/>
                <w:szCs w:val="16"/>
              </w:rPr>
              <w:t>Tipos de conflictos y sus causas en las relaciones humanas</w:t>
            </w:r>
          </w:p>
          <w:p w14:paraId="1CECF9AC" w14:textId="77777777" w:rsidR="00BF71FA" w:rsidRPr="00B50BF4" w:rsidRDefault="00810FFF">
            <w:pPr>
              <w:spacing w:before="20" w:after="20"/>
              <w:rPr>
                <w:sz w:val="16"/>
                <w:szCs w:val="16"/>
              </w:rPr>
            </w:pPr>
            <w:r w:rsidRPr="00B50BF4">
              <w:rPr>
                <w:sz w:val="16"/>
                <w:szCs w:val="16"/>
              </w:rPr>
              <w:t>Estrategias creativas para la prevención y resolución de conflictos</w:t>
            </w:r>
          </w:p>
          <w:p w14:paraId="4A32FE8B" w14:textId="77777777" w:rsidR="00BF71FA" w:rsidRPr="00B50BF4" w:rsidRDefault="00810FFF">
            <w:pPr>
              <w:spacing w:before="20" w:after="20"/>
              <w:rPr>
                <w:sz w:val="16"/>
                <w:szCs w:val="16"/>
              </w:rPr>
            </w:pPr>
            <w:r w:rsidRPr="00B50BF4">
              <w:rPr>
                <w:sz w:val="16"/>
                <w:szCs w:val="16"/>
              </w:rPr>
              <w:t>Negociación y mediación como herramientas</w:t>
            </w:r>
          </w:p>
          <w:p w14:paraId="215C0A24" w14:textId="77777777" w:rsidR="00BF71FA" w:rsidRPr="00B50BF4" w:rsidRDefault="00810FFF">
            <w:pPr>
              <w:spacing w:before="20" w:after="20"/>
              <w:rPr>
                <w:sz w:val="16"/>
                <w:szCs w:val="16"/>
              </w:rPr>
            </w:pPr>
            <w:r w:rsidRPr="00B50BF4">
              <w:rPr>
                <w:sz w:val="16"/>
                <w:szCs w:val="16"/>
              </w:rPr>
              <w:t>Comunicación efectiva en la resolución de disputas</w:t>
            </w:r>
          </w:p>
        </w:tc>
        <w:tc>
          <w:tcPr>
            <w:tcW w:w="7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2FDD347" w14:textId="77777777" w:rsidR="00BF71FA" w:rsidRPr="00B50BF4" w:rsidRDefault="00810FFF">
            <w:pPr>
              <w:spacing w:before="20" w:after="20"/>
              <w:rPr>
                <w:sz w:val="16"/>
                <w:szCs w:val="16"/>
              </w:rPr>
            </w:pPr>
            <w:r w:rsidRPr="00B50BF4">
              <w:rPr>
                <w:sz w:val="16"/>
                <w:szCs w:val="16"/>
              </w:rPr>
              <w:t>Taller de resolución de conflictos para compañeros, o la creación de un "Rincón de la Paz" con materiales sobre mediación.</w:t>
            </w:r>
          </w:p>
        </w:tc>
      </w:tr>
      <w:tr w:rsidR="00BF71FA" w:rsidRPr="00B50BF4" w14:paraId="0C951972" w14:textId="77777777">
        <w:tc>
          <w:tcPr>
            <w:tcW w:w="2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E7D5C48" w14:textId="77777777" w:rsidR="00BF71FA" w:rsidRPr="00B50BF4" w:rsidRDefault="00810FFF">
            <w:pPr>
              <w:spacing w:before="20" w:after="20"/>
              <w:jc w:val="center"/>
              <w:rPr>
                <w:sz w:val="16"/>
                <w:szCs w:val="16"/>
              </w:rPr>
            </w:pPr>
            <w:r w:rsidRPr="00B50BF4">
              <w:rPr>
                <w:sz w:val="16"/>
                <w:szCs w:val="16"/>
              </w:rPr>
              <w:t>U7</w:t>
            </w:r>
          </w:p>
        </w:tc>
        <w:tc>
          <w:tcPr>
            <w:tcW w:w="60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A4A334A" w14:textId="77777777" w:rsidR="00BF71FA" w:rsidRPr="00B50BF4" w:rsidRDefault="00810FFF">
            <w:pPr>
              <w:spacing w:before="20" w:after="20"/>
              <w:jc w:val="center"/>
              <w:rPr>
                <w:sz w:val="16"/>
                <w:szCs w:val="16"/>
              </w:rPr>
            </w:pPr>
            <w:r w:rsidRPr="00B50BF4">
              <w:rPr>
                <w:sz w:val="16"/>
                <w:szCs w:val="16"/>
              </w:rPr>
              <w:t>Deliberando por el Perú y el mundo: Construyendo consensos para el bien común</w:t>
            </w:r>
          </w:p>
        </w:tc>
        <w:tc>
          <w:tcPr>
            <w:tcW w:w="150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B9E5E8B" w14:textId="77777777" w:rsidR="00BF71FA" w:rsidRPr="00B50BF4" w:rsidRDefault="00810FFF">
            <w:pPr>
              <w:spacing w:before="20" w:after="20"/>
              <w:rPr>
                <w:sz w:val="16"/>
                <w:szCs w:val="16"/>
              </w:rPr>
            </w:pPr>
            <w:r w:rsidRPr="00B50BF4">
              <w:rPr>
                <w:sz w:val="16"/>
                <w:szCs w:val="16"/>
              </w:rPr>
              <w:t>Los noticieros y las redes sociales constantemente nos presentan desafíos que enfrenta nuestro país y el mundo, desde el cambio climático hasta la situación económica o los derechos de las comunidades, generando diversas opiniones y debates. Esta realidad nos convoca a ir más allá de la mera observación, a analizar críticamente estos asuntos públicos, deliberar con argumentos sólidos y buscar consensos que aporten al bienestar colectivo. ¿Cómo podemos analizar críticamente los asuntos públicos que afectan al Perú y al mundo, deliberar con diferentes puntos de vista, y construir consensos que promuevan el bien común y el respeto por los derechos humanos?</w:t>
            </w:r>
          </w:p>
        </w:tc>
        <w:tc>
          <w:tcPr>
            <w:tcW w:w="7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059DF156" w14:textId="77777777" w:rsidR="00BF71FA" w:rsidRPr="00B50BF4" w:rsidRDefault="00810FFF">
            <w:pPr>
              <w:spacing w:before="20" w:after="20"/>
              <w:rPr>
                <w:sz w:val="16"/>
                <w:szCs w:val="16"/>
              </w:rPr>
            </w:pPr>
            <w:r w:rsidRPr="00B50BF4">
              <w:rPr>
                <w:sz w:val="16"/>
                <w:szCs w:val="16"/>
              </w:rPr>
              <w:t>• Enfoque de Derechos</w:t>
            </w:r>
          </w:p>
          <w:p w14:paraId="17402705" w14:textId="77777777" w:rsidR="00BF71FA" w:rsidRPr="00B50BF4" w:rsidRDefault="00810FFF">
            <w:pPr>
              <w:spacing w:before="20" w:after="20"/>
              <w:rPr>
                <w:sz w:val="16"/>
                <w:szCs w:val="16"/>
              </w:rPr>
            </w:pPr>
            <w:r w:rsidRPr="00B50BF4">
              <w:rPr>
                <w:sz w:val="16"/>
                <w:szCs w:val="16"/>
              </w:rPr>
              <w:t>• Enfoque Orientación al bien común</w:t>
            </w:r>
          </w:p>
        </w:tc>
        <w:tc>
          <w:tcPr>
            <w:tcW w:w="6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132595D4" w14:textId="77777777" w:rsidR="00BF71FA" w:rsidRPr="00B50BF4" w:rsidRDefault="00810FFF">
            <w:pPr>
              <w:spacing w:before="20" w:after="20"/>
              <w:rPr>
                <w:sz w:val="16"/>
                <w:szCs w:val="16"/>
              </w:rPr>
            </w:pPr>
            <w:r w:rsidRPr="00B50BF4">
              <w:rPr>
                <w:sz w:val="16"/>
                <w:szCs w:val="16"/>
              </w:rPr>
              <w:t>• Conciencia de derechos</w:t>
            </w:r>
          </w:p>
          <w:p w14:paraId="23F1A389" w14:textId="77777777" w:rsidR="00BF71FA" w:rsidRPr="00B50BF4" w:rsidRDefault="00810FFF">
            <w:pPr>
              <w:spacing w:before="20" w:after="20"/>
              <w:rPr>
                <w:sz w:val="16"/>
                <w:szCs w:val="16"/>
              </w:rPr>
            </w:pPr>
            <w:r w:rsidRPr="00B50BF4">
              <w:rPr>
                <w:sz w:val="16"/>
                <w:szCs w:val="16"/>
              </w:rPr>
              <w:t>• Libertad y responsabilidad</w:t>
            </w:r>
          </w:p>
          <w:p w14:paraId="081B771F" w14:textId="77777777" w:rsidR="00BF71FA" w:rsidRPr="00B50BF4" w:rsidRDefault="00810FFF">
            <w:pPr>
              <w:spacing w:before="20" w:after="20"/>
              <w:rPr>
                <w:sz w:val="16"/>
                <w:szCs w:val="16"/>
              </w:rPr>
            </w:pPr>
            <w:r w:rsidRPr="00B50BF4">
              <w:rPr>
                <w:sz w:val="16"/>
                <w:szCs w:val="16"/>
              </w:rPr>
              <w:t>• Diálogo y concertación</w:t>
            </w:r>
          </w:p>
          <w:p w14:paraId="20B58428" w14:textId="77777777" w:rsidR="00BF71FA" w:rsidRPr="00B50BF4" w:rsidRDefault="00810FFF">
            <w:pPr>
              <w:spacing w:before="20" w:after="20"/>
              <w:rPr>
                <w:sz w:val="16"/>
                <w:szCs w:val="16"/>
              </w:rPr>
            </w:pPr>
            <w:r w:rsidRPr="00B50BF4">
              <w:rPr>
                <w:sz w:val="16"/>
                <w:szCs w:val="16"/>
              </w:rPr>
              <w:t>• Equidad y justicia</w:t>
            </w:r>
          </w:p>
          <w:p w14:paraId="6E9BA63B" w14:textId="77777777" w:rsidR="00BF71FA" w:rsidRPr="00B50BF4" w:rsidRDefault="00810FFF">
            <w:pPr>
              <w:spacing w:before="20" w:after="20"/>
              <w:rPr>
                <w:sz w:val="16"/>
                <w:szCs w:val="16"/>
              </w:rPr>
            </w:pPr>
            <w:r w:rsidRPr="00B50BF4">
              <w:rPr>
                <w:sz w:val="16"/>
                <w:szCs w:val="16"/>
              </w:rPr>
              <w:t>• Solidaridad</w:t>
            </w:r>
          </w:p>
          <w:p w14:paraId="64450C02" w14:textId="77777777" w:rsidR="00BF71FA" w:rsidRPr="00B50BF4" w:rsidRDefault="00810FFF">
            <w:pPr>
              <w:spacing w:before="20" w:after="20"/>
              <w:rPr>
                <w:sz w:val="16"/>
                <w:szCs w:val="16"/>
              </w:rPr>
            </w:pPr>
            <w:r w:rsidRPr="00B50BF4">
              <w:rPr>
                <w:sz w:val="16"/>
                <w:szCs w:val="16"/>
              </w:rPr>
              <w:t>• Empatía</w:t>
            </w:r>
          </w:p>
          <w:p w14:paraId="47EA9C31" w14:textId="77777777" w:rsidR="00BF71FA" w:rsidRPr="00B50BF4" w:rsidRDefault="00810FFF">
            <w:pPr>
              <w:spacing w:before="20" w:after="20"/>
              <w:rPr>
                <w:sz w:val="16"/>
                <w:szCs w:val="16"/>
              </w:rPr>
            </w:pPr>
            <w:r w:rsidRPr="00B50BF4">
              <w:rPr>
                <w:sz w:val="16"/>
                <w:szCs w:val="16"/>
              </w:rPr>
              <w:t>• Responsabilidad</w:t>
            </w:r>
          </w:p>
        </w:tc>
        <w:tc>
          <w:tcPr>
            <w:tcW w:w="50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0E76DA1F" w14:textId="77777777" w:rsidR="00BF71FA" w:rsidRPr="00B50BF4" w:rsidRDefault="00810FFF">
            <w:pPr>
              <w:spacing w:before="20" w:after="20"/>
              <w:rPr>
                <w:sz w:val="16"/>
                <w:szCs w:val="16"/>
              </w:rPr>
            </w:pPr>
            <w:r w:rsidRPr="00B50BF4">
              <w:rPr>
                <w:sz w:val="16"/>
                <w:szCs w:val="16"/>
              </w:rPr>
              <w:t>Asuntos públicos que afectan a la nación peruana y al mundo</w:t>
            </w:r>
          </w:p>
          <w:p w14:paraId="009A9455" w14:textId="77777777" w:rsidR="00BF71FA" w:rsidRPr="00B50BF4" w:rsidRDefault="00810FFF">
            <w:pPr>
              <w:spacing w:before="20" w:after="20"/>
              <w:rPr>
                <w:sz w:val="16"/>
                <w:szCs w:val="16"/>
              </w:rPr>
            </w:pPr>
            <w:r w:rsidRPr="00B50BF4">
              <w:rPr>
                <w:sz w:val="16"/>
                <w:szCs w:val="16"/>
              </w:rPr>
              <w:t>Análisis de puntos de vista y posibles intereses involucrados</w:t>
            </w:r>
          </w:p>
          <w:p w14:paraId="453935C7" w14:textId="77777777" w:rsidR="00BF71FA" w:rsidRPr="00B50BF4" w:rsidRDefault="00810FFF">
            <w:pPr>
              <w:spacing w:before="20" w:after="20"/>
              <w:rPr>
                <w:sz w:val="16"/>
                <w:szCs w:val="16"/>
              </w:rPr>
            </w:pPr>
            <w:r w:rsidRPr="00B50BF4">
              <w:rPr>
                <w:sz w:val="16"/>
                <w:szCs w:val="16"/>
              </w:rPr>
              <w:t xml:space="preserve">Argumentación y </w:t>
            </w:r>
            <w:proofErr w:type="spellStart"/>
            <w:r w:rsidRPr="00B50BF4">
              <w:rPr>
                <w:sz w:val="16"/>
                <w:szCs w:val="16"/>
              </w:rPr>
              <w:t>contra-argumentación</w:t>
            </w:r>
            <w:proofErr w:type="spellEnd"/>
            <w:r w:rsidRPr="00B50BF4">
              <w:rPr>
                <w:sz w:val="16"/>
                <w:szCs w:val="16"/>
              </w:rPr>
              <w:t xml:space="preserve"> en la deliberación</w:t>
            </w:r>
          </w:p>
          <w:p w14:paraId="3ED0F646" w14:textId="77777777" w:rsidR="00BF71FA" w:rsidRPr="00B50BF4" w:rsidRDefault="00810FFF">
            <w:pPr>
              <w:spacing w:before="20" w:after="20"/>
              <w:rPr>
                <w:sz w:val="16"/>
                <w:szCs w:val="16"/>
              </w:rPr>
            </w:pPr>
            <w:r w:rsidRPr="00B50BF4">
              <w:rPr>
                <w:sz w:val="16"/>
                <w:szCs w:val="16"/>
              </w:rPr>
              <w:t>Construcción de consensos para el bienestar colectivo</w:t>
            </w:r>
          </w:p>
        </w:tc>
        <w:tc>
          <w:tcPr>
            <w:tcW w:w="7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184BEB5" w14:textId="77777777" w:rsidR="00BF71FA" w:rsidRPr="00B50BF4" w:rsidRDefault="00810FFF">
            <w:pPr>
              <w:spacing w:before="20" w:after="20"/>
              <w:rPr>
                <w:sz w:val="16"/>
                <w:szCs w:val="16"/>
              </w:rPr>
            </w:pPr>
            <w:r w:rsidRPr="00B50BF4">
              <w:rPr>
                <w:sz w:val="16"/>
                <w:szCs w:val="16"/>
              </w:rPr>
              <w:t>Debate público o foro de discusión sobre un asunto público relevante, con propuestas de solución consensuadas.</w:t>
            </w:r>
          </w:p>
        </w:tc>
      </w:tr>
      <w:tr w:rsidR="00BF71FA" w:rsidRPr="00B50BF4" w14:paraId="6DE02D63" w14:textId="77777777">
        <w:tc>
          <w:tcPr>
            <w:tcW w:w="2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EFDEF46" w14:textId="77777777" w:rsidR="00BF71FA" w:rsidRPr="00B50BF4" w:rsidRDefault="00810FFF">
            <w:pPr>
              <w:spacing w:before="20" w:after="20"/>
              <w:jc w:val="center"/>
              <w:rPr>
                <w:sz w:val="16"/>
                <w:szCs w:val="16"/>
              </w:rPr>
            </w:pPr>
            <w:r w:rsidRPr="00B50BF4">
              <w:rPr>
                <w:sz w:val="16"/>
                <w:szCs w:val="16"/>
              </w:rPr>
              <w:t>U8</w:t>
            </w:r>
          </w:p>
        </w:tc>
        <w:tc>
          <w:tcPr>
            <w:tcW w:w="60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ED1277E" w14:textId="77777777" w:rsidR="00BF71FA" w:rsidRPr="00B50BF4" w:rsidRDefault="00810FFF">
            <w:pPr>
              <w:spacing w:before="20" w:after="20"/>
              <w:jc w:val="center"/>
              <w:rPr>
                <w:sz w:val="16"/>
                <w:szCs w:val="16"/>
              </w:rPr>
            </w:pPr>
            <w:r w:rsidRPr="00B50BF4">
              <w:rPr>
                <w:sz w:val="16"/>
                <w:szCs w:val="16"/>
              </w:rPr>
              <w:t>Mi proyecto de vida y mi compromiso ciudadano: balance y proyección</w:t>
            </w:r>
          </w:p>
        </w:tc>
        <w:tc>
          <w:tcPr>
            <w:tcW w:w="150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38E50F86" w14:textId="77777777" w:rsidR="00BF71FA" w:rsidRPr="00B50BF4" w:rsidRDefault="00810FFF">
            <w:pPr>
              <w:spacing w:before="20" w:after="20"/>
              <w:rPr>
                <w:sz w:val="16"/>
                <w:szCs w:val="16"/>
              </w:rPr>
            </w:pPr>
            <w:r w:rsidRPr="00B50BF4">
              <w:rPr>
                <w:sz w:val="16"/>
                <w:szCs w:val="16"/>
              </w:rPr>
              <w:t>Al finalizar el año escolar, los estudiantes de 3ro se encuentran en un momento crucial de reflexión sobre todo lo aprendido, las experiencias vividas y los desafíos superados, lo que genera expectativas sobre su futuro personal y su rol en la sociedad. Esta etapa es ideal para hacer un balance de su desarrollo personal, proyectar metas a largo plazo y consolidar un compromiso ciudadano activo y consciente con el bien común. ¿Cómo podemos reflexionar sobre nuestro proceso de aprendizaje y desarrollo personal a lo largo del año, elaborar un proyecto de vida que integre nuestras aspiraciones y potencialidades, y asumir un compromiso ciudadano que contribuya al bienestar de la sociedad?</w:t>
            </w:r>
          </w:p>
        </w:tc>
        <w:tc>
          <w:tcPr>
            <w:tcW w:w="7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691602C" w14:textId="77777777" w:rsidR="00BF71FA" w:rsidRPr="00B50BF4" w:rsidRDefault="00810FFF">
            <w:pPr>
              <w:spacing w:before="20" w:after="20"/>
              <w:rPr>
                <w:sz w:val="16"/>
                <w:szCs w:val="16"/>
              </w:rPr>
            </w:pPr>
            <w:r w:rsidRPr="00B50BF4">
              <w:rPr>
                <w:sz w:val="16"/>
                <w:szCs w:val="16"/>
              </w:rPr>
              <w:t>• Enfoque Búsqueda de la Excelencia</w:t>
            </w:r>
          </w:p>
          <w:p w14:paraId="52233F51" w14:textId="77777777" w:rsidR="00BF71FA" w:rsidRPr="00B50BF4" w:rsidRDefault="00810FFF">
            <w:pPr>
              <w:spacing w:before="20" w:after="20"/>
              <w:rPr>
                <w:sz w:val="16"/>
                <w:szCs w:val="16"/>
              </w:rPr>
            </w:pPr>
            <w:r w:rsidRPr="00B50BF4">
              <w:rPr>
                <w:sz w:val="16"/>
                <w:szCs w:val="16"/>
              </w:rPr>
              <w:t>• Enfoque de Derechos</w:t>
            </w:r>
          </w:p>
        </w:tc>
        <w:tc>
          <w:tcPr>
            <w:tcW w:w="6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D40DD45" w14:textId="77777777" w:rsidR="00BF71FA" w:rsidRPr="00B50BF4" w:rsidRDefault="00810FFF">
            <w:pPr>
              <w:spacing w:before="20" w:after="20"/>
              <w:rPr>
                <w:sz w:val="16"/>
                <w:szCs w:val="16"/>
              </w:rPr>
            </w:pPr>
            <w:r w:rsidRPr="00B50BF4">
              <w:rPr>
                <w:sz w:val="16"/>
                <w:szCs w:val="16"/>
              </w:rPr>
              <w:t>• Flexibilidad y apertura</w:t>
            </w:r>
          </w:p>
          <w:p w14:paraId="2C75678D" w14:textId="77777777" w:rsidR="00BF71FA" w:rsidRPr="00B50BF4" w:rsidRDefault="00810FFF">
            <w:pPr>
              <w:spacing w:before="20" w:after="20"/>
              <w:rPr>
                <w:sz w:val="16"/>
                <w:szCs w:val="16"/>
              </w:rPr>
            </w:pPr>
            <w:r w:rsidRPr="00B50BF4">
              <w:rPr>
                <w:sz w:val="16"/>
                <w:szCs w:val="16"/>
              </w:rPr>
              <w:t>• Superación personal</w:t>
            </w:r>
          </w:p>
          <w:p w14:paraId="2F124AA4" w14:textId="77777777" w:rsidR="00BF71FA" w:rsidRPr="00B50BF4" w:rsidRDefault="00810FFF">
            <w:pPr>
              <w:spacing w:before="20" w:after="20"/>
              <w:rPr>
                <w:sz w:val="16"/>
                <w:szCs w:val="16"/>
              </w:rPr>
            </w:pPr>
            <w:r w:rsidRPr="00B50BF4">
              <w:rPr>
                <w:sz w:val="16"/>
                <w:szCs w:val="16"/>
              </w:rPr>
              <w:t>• Conciencia de derechos</w:t>
            </w:r>
          </w:p>
          <w:p w14:paraId="6BC634D1" w14:textId="77777777" w:rsidR="00BF71FA" w:rsidRPr="00B50BF4" w:rsidRDefault="00810FFF">
            <w:pPr>
              <w:spacing w:before="20" w:after="20"/>
              <w:rPr>
                <w:sz w:val="16"/>
                <w:szCs w:val="16"/>
              </w:rPr>
            </w:pPr>
            <w:r w:rsidRPr="00B50BF4">
              <w:rPr>
                <w:sz w:val="16"/>
                <w:szCs w:val="16"/>
              </w:rPr>
              <w:t>• Libertad y responsabilidad</w:t>
            </w:r>
          </w:p>
          <w:p w14:paraId="2DE51B74" w14:textId="77777777" w:rsidR="00BF71FA" w:rsidRPr="00B50BF4" w:rsidRDefault="00810FFF">
            <w:pPr>
              <w:spacing w:before="20" w:after="20"/>
              <w:rPr>
                <w:sz w:val="16"/>
                <w:szCs w:val="16"/>
              </w:rPr>
            </w:pPr>
            <w:r w:rsidRPr="00B50BF4">
              <w:rPr>
                <w:sz w:val="16"/>
                <w:szCs w:val="16"/>
              </w:rPr>
              <w:t>• Diálogo y concertación</w:t>
            </w:r>
          </w:p>
        </w:tc>
        <w:tc>
          <w:tcPr>
            <w:tcW w:w="50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95B0FC6" w14:textId="77777777" w:rsidR="00BF71FA" w:rsidRPr="00B50BF4" w:rsidRDefault="00810FFF">
            <w:pPr>
              <w:spacing w:before="20" w:after="20"/>
              <w:rPr>
                <w:sz w:val="16"/>
                <w:szCs w:val="16"/>
              </w:rPr>
            </w:pPr>
            <w:r w:rsidRPr="00B50BF4">
              <w:rPr>
                <w:sz w:val="16"/>
                <w:szCs w:val="16"/>
              </w:rPr>
              <w:t>Balance de los aprendizajes del año y desarrollo personal</w:t>
            </w:r>
          </w:p>
          <w:p w14:paraId="45790894" w14:textId="77777777" w:rsidR="00BF71FA" w:rsidRPr="00B50BF4" w:rsidRDefault="00810FFF">
            <w:pPr>
              <w:spacing w:before="20" w:after="20"/>
              <w:rPr>
                <w:sz w:val="16"/>
                <w:szCs w:val="16"/>
              </w:rPr>
            </w:pPr>
            <w:r w:rsidRPr="00B50BF4">
              <w:rPr>
                <w:sz w:val="16"/>
                <w:szCs w:val="16"/>
              </w:rPr>
              <w:t>Reflexión sobre el proceso de desarrollo y superación</w:t>
            </w:r>
          </w:p>
          <w:p w14:paraId="4F4AF3F3" w14:textId="77777777" w:rsidR="00BF71FA" w:rsidRPr="00B50BF4" w:rsidRDefault="00810FFF">
            <w:pPr>
              <w:spacing w:before="20" w:after="20"/>
              <w:rPr>
                <w:sz w:val="16"/>
                <w:szCs w:val="16"/>
              </w:rPr>
            </w:pPr>
            <w:r w:rsidRPr="00B50BF4">
              <w:rPr>
                <w:sz w:val="16"/>
                <w:szCs w:val="16"/>
              </w:rPr>
              <w:t>Proyecto de vida personal y rol ciudadano</w:t>
            </w:r>
          </w:p>
          <w:p w14:paraId="097D977C" w14:textId="77777777" w:rsidR="00BF71FA" w:rsidRPr="00B50BF4" w:rsidRDefault="00810FFF">
            <w:pPr>
              <w:spacing w:before="20" w:after="20"/>
              <w:rPr>
                <w:sz w:val="16"/>
                <w:szCs w:val="16"/>
              </w:rPr>
            </w:pPr>
            <w:r w:rsidRPr="00B50BF4">
              <w:rPr>
                <w:sz w:val="16"/>
                <w:szCs w:val="16"/>
              </w:rPr>
              <w:t>Compromiso con la sociedad y el bien común</w:t>
            </w:r>
          </w:p>
        </w:tc>
        <w:tc>
          <w:tcPr>
            <w:tcW w:w="7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32291A3C" w14:textId="77777777" w:rsidR="00BF71FA" w:rsidRPr="00B50BF4" w:rsidRDefault="00810FFF">
            <w:pPr>
              <w:spacing w:before="20" w:after="20"/>
              <w:rPr>
                <w:sz w:val="16"/>
                <w:szCs w:val="16"/>
              </w:rPr>
            </w:pPr>
            <w:r w:rsidRPr="00B50BF4">
              <w:rPr>
                <w:sz w:val="16"/>
                <w:szCs w:val="16"/>
              </w:rPr>
              <w:t>Elaboración de un "Proyecto de Vida" que contemple aspectos personales y de compromiso ciudadano.</w:t>
            </w:r>
          </w:p>
        </w:tc>
      </w:tr>
    </w:tbl>
    <w:p w14:paraId="4C3A14A4" w14:textId="77777777" w:rsidR="00BF71FA" w:rsidRPr="00B50BF4" w:rsidRDefault="00810FFF">
      <w:pPr>
        <w:pageBreakBefore/>
        <w:spacing w:before="300" w:after="200"/>
        <w:rPr>
          <w:sz w:val="16"/>
          <w:szCs w:val="16"/>
        </w:rPr>
      </w:pPr>
      <w:r w:rsidRPr="00B50BF4">
        <w:rPr>
          <w:b/>
          <w:bCs/>
          <w:sz w:val="16"/>
          <w:szCs w:val="16"/>
        </w:rPr>
        <w:lastRenderedPageBreak/>
        <w:t>VII. MATRIZ DE PROPÓSITOS DE APRENDIZAJE DE DESARROLLO PERSONAL, CIUDADANÍA Y CÍVICA: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73"/>
        <w:gridCol w:w="2073"/>
        <w:gridCol w:w="519"/>
        <w:gridCol w:w="519"/>
        <w:gridCol w:w="519"/>
        <w:gridCol w:w="519"/>
        <w:gridCol w:w="519"/>
        <w:gridCol w:w="519"/>
        <w:gridCol w:w="519"/>
        <w:gridCol w:w="519"/>
        <w:gridCol w:w="519"/>
        <w:gridCol w:w="520"/>
        <w:gridCol w:w="6051"/>
      </w:tblGrid>
      <w:tr w:rsidR="00BF71FA" w:rsidRPr="00B50BF4" w14:paraId="0D4F864E" w14:textId="77777777">
        <w:tc>
          <w:tcPr>
            <w:tcW w:w="600" w:type="pct"/>
            <w:vMerge w:val="restart"/>
            <w:tcBorders>
              <w:top w:val="single" w:sz="4" w:space="0" w:color="auto"/>
              <w:left w:val="single" w:sz="4" w:space="0" w:color="auto"/>
              <w:bottom w:val="single" w:sz="4" w:space="0" w:color="auto"/>
              <w:right w:val="single" w:sz="4" w:space="0" w:color="auto"/>
            </w:tcBorders>
            <w:shd w:val="clear" w:color="auto" w:fill="BFDBFE"/>
            <w:vAlign w:val="center"/>
          </w:tcPr>
          <w:p w14:paraId="6B36C426" w14:textId="77777777" w:rsidR="00BF71FA" w:rsidRPr="00B50BF4" w:rsidRDefault="00810FFF">
            <w:pPr>
              <w:spacing w:before="20" w:after="20"/>
              <w:jc w:val="center"/>
              <w:rPr>
                <w:sz w:val="16"/>
                <w:szCs w:val="16"/>
              </w:rPr>
            </w:pPr>
            <w:r w:rsidRPr="00B50BF4">
              <w:rPr>
                <w:b/>
                <w:bCs/>
                <w:sz w:val="16"/>
                <w:szCs w:val="16"/>
              </w:rPr>
              <w:t>COMPETENCIAS</w:t>
            </w:r>
          </w:p>
        </w:tc>
        <w:tc>
          <w:tcPr>
            <w:tcW w:w="600" w:type="pct"/>
            <w:vMerge w:val="restart"/>
            <w:tcBorders>
              <w:top w:val="single" w:sz="4" w:space="0" w:color="auto"/>
              <w:left w:val="single" w:sz="4" w:space="0" w:color="auto"/>
              <w:bottom w:val="single" w:sz="4" w:space="0" w:color="auto"/>
              <w:right w:val="single" w:sz="4" w:space="0" w:color="auto"/>
            </w:tcBorders>
            <w:shd w:val="clear" w:color="auto" w:fill="BFDBFE"/>
            <w:vAlign w:val="center"/>
          </w:tcPr>
          <w:p w14:paraId="2F0FC736" w14:textId="77777777" w:rsidR="00BF71FA" w:rsidRPr="00B50BF4" w:rsidRDefault="00810FFF">
            <w:pPr>
              <w:spacing w:before="20" w:after="20"/>
              <w:jc w:val="center"/>
              <w:rPr>
                <w:sz w:val="16"/>
                <w:szCs w:val="16"/>
              </w:rPr>
            </w:pPr>
            <w:r w:rsidRPr="00B50BF4">
              <w:rPr>
                <w:b/>
                <w:bCs/>
                <w:sz w:val="16"/>
                <w:szCs w:val="16"/>
              </w:rPr>
              <w:t>CAPACIDADES</w:t>
            </w:r>
          </w:p>
        </w:tc>
        <w:tc>
          <w:tcPr>
            <w:tcW w:w="1500" w:type="pct"/>
            <w:gridSpan w:val="10"/>
            <w:tcBorders>
              <w:top w:val="single" w:sz="4" w:space="0" w:color="auto"/>
              <w:left w:val="single" w:sz="4" w:space="0" w:color="auto"/>
              <w:bottom w:val="single" w:sz="4" w:space="0" w:color="auto"/>
              <w:right w:val="single" w:sz="4" w:space="0" w:color="auto"/>
            </w:tcBorders>
            <w:shd w:val="clear" w:color="auto" w:fill="BFDBFE"/>
            <w:vAlign w:val="center"/>
          </w:tcPr>
          <w:p w14:paraId="0B5A418E" w14:textId="77777777" w:rsidR="00BF71FA" w:rsidRPr="00B50BF4" w:rsidRDefault="00810FFF">
            <w:pPr>
              <w:spacing w:before="20" w:after="20"/>
              <w:jc w:val="center"/>
              <w:rPr>
                <w:sz w:val="16"/>
                <w:szCs w:val="16"/>
              </w:rPr>
            </w:pPr>
            <w:r w:rsidRPr="00B50BF4">
              <w:rPr>
                <w:b/>
                <w:bCs/>
                <w:sz w:val="16"/>
                <w:szCs w:val="16"/>
              </w:rPr>
              <w:t>BLOQUES</w:t>
            </w:r>
          </w:p>
        </w:tc>
        <w:tc>
          <w:tcPr>
            <w:tcW w:w="1750" w:type="pct"/>
            <w:vMerge w:val="restart"/>
            <w:tcBorders>
              <w:top w:val="single" w:sz="4" w:space="0" w:color="auto"/>
              <w:left w:val="single" w:sz="4" w:space="0" w:color="auto"/>
              <w:bottom w:val="single" w:sz="4" w:space="0" w:color="auto"/>
              <w:right w:val="single" w:sz="4" w:space="0" w:color="auto"/>
            </w:tcBorders>
            <w:shd w:val="clear" w:color="auto" w:fill="BFDBFE"/>
            <w:vAlign w:val="center"/>
          </w:tcPr>
          <w:p w14:paraId="20919D62" w14:textId="77777777" w:rsidR="00BF71FA" w:rsidRPr="00B50BF4" w:rsidRDefault="00810FFF">
            <w:pPr>
              <w:spacing w:before="20" w:after="20"/>
              <w:jc w:val="center"/>
              <w:rPr>
                <w:sz w:val="16"/>
                <w:szCs w:val="16"/>
              </w:rPr>
            </w:pPr>
            <w:r w:rsidRPr="00B50BF4">
              <w:rPr>
                <w:b/>
                <w:bCs/>
                <w:sz w:val="16"/>
                <w:szCs w:val="16"/>
              </w:rPr>
              <w:t>ESTÁNDAR DE APRENDIZAJE</w:t>
            </w:r>
          </w:p>
        </w:tc>
      </w:tr>
      <w:tr w:rsidR="00BF71FA" w:rsidRPr="00B50BF4" w14:paraId="1E24CA3F" w14:textId="77777777">
        <w:tc>
          <w:tcPr>
            <w:tcW w:w="100" w:type="dxa"/>
            <w:vMerge/>
            <w:tcBorders>
              <w:top w:val="single" w:sz="4" w:space="0" w:color="auto"/>
              <w:left w:val="single" w:sz="4" w:space="0" w:color="auto"/>
              <w:bottom w:val="single" w:sz="4" w:space="0" w:color="auto"/>
              <w:right w:val="single" w:sz="4" w:space="0" w:color="auto"/>
            </w:tcBorders>
          </w:tcPr>
          <w:p w14:paraId="3EE01FAC" w14:textId="77777777" w:rsidR="00BF71FA" w:rsidRPr="00B50BF4" w:rsidRDefault="00BF71FA">
            <w:pPr>
              <w:rPr>
                <w:sz w:val="16"/>
                <w:szCs w:val="16"/>
              </w:rPr>
            </w:pPr>
          </w:p>
        </w:tc>
        <w:tc>
          <w:tcPr>
            <w:tcW w:w="100" w:type="dxa"/>
            <w:vMerge/>
            <w:tcBorders>
              <w:top w:val="single" w:sz="4" w:space="0" w:color="auto"/>
              <w:left w:val="single" w:sz="4" w:space="0" w:color="auto"/>
              <w:bottom w:val="single" w:sz="4" w:space="0" w:color="auto"/>
              <w:right w:val="single" w:sz="4" w:space="0" w:color="auto"/>
            </w:tcBorders>
          </w:tcPr>
          <w:p w14:paraId="372BF24F" w14:textId="77777777" w:rsidR="00BF71FA" w:rsidRPr="00B50BF4" w:rsidRDefault="00BF71FA">
            <w:pPr>
              <w:rPr>
                <w:sz w:val="16"/>
                <w:szCs w:val="16"/>
              </w:rPr>
            </w:pPr>
          </w:p>
        </w:tc>
        <w:tc>
          <w:tcPr>
            <w:tcW w:w="45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BFB9EF6" w14:textId="77777777" w:rsidR="00BF71FA" w:rsidRPr="00B50BF4" w:rsidRDefault="00810FFF">
            <w:pPr>
              <w:spacing w:before="20" w:after="20"/>
              <w:jc w:val="center"/>
              <w:rPr>
                <w:sz w:val="16"/>
                <w:szCs w:val="16"/>
              </w:rPr>
            </w:pPr>
            <w:r w:rsidRPr="00B50BF4">
              <w:rPr>
                <w:b/>
                <w:bCs/>
                <w:sz w:val="16"/>
                <w:szCs w:val="16"/>
              </w:rPr>
              <w:t>I</w:t>
            </w:r>
          </w:p>
        </w:tc>
        <w:tc>
          <w:tcPr>
            <w:tcW w:w="3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F0E0A2C" w14:textId="77777777" w:rsidR="00BF71FA" w:rsidRPr="00B50BF4" w:rsidRDefault="00810FFF">
            <w:pPr>
              <w:spacing w:before="20" w:after="20"/>
              <w:jc w:val="center"/>
              <w:rPr>
                <w:sz w:val="16"/>
                <w:szCs w:val="16"/>
              </w:rPr>
            </w:pPr>
            <w:r w:rsidRPr="00B50BF4">
              <w:rPr>
                <w:b/>
                <w:bCs/>
                <w:sz w:val="16"/>
                <w:szCs w:val="16"/>
              </w:rPr>
              <w:t>II</w:t>
            </w:r>
          </w:p>
        </w:tc>
        <w:tc>
          <w:tcPr>
            <w:tcW w:w="3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A92CC7" w14:textId="77777777" w:rsidR="00BF71FA" w:rsidRPr="00B50BF4" w:rsidRDefault="00810FFF">
            <w:pPr>
              <w:spacing w:before="20" w:after="20"/>
              <w:jc w:val="center"/>
              <w:rPr>
                <w:sz w:val="16"/>
                <w:szCs w:val="16"/>
              </w:rPr>
            </w:pPr>
            <w:r w:rsidRPr="00B50BF4">
              <w:rPr>
                <w:b/>
                <w:bCs/>
                <w:sz w:val="16"/>
                <w:szCs w:val="16"/>
              </w:rPr>
              <w:t>III</w:t>
            </w:r>
          </w:p>
        </w:tc>
        <w:tc>
          <w:tcPr>
            <w:tcW w:w="45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D278C42" w14:textId="77777777" w:rsidR="00BF71FA" w:rsidRPr="00B50BF4" w:rsidRDefault="00810FFF">
            <w:pPr>
              <w:spacing w:before="20" w:after="20"/>
              <w:jc w:val="center"/>
              <w:rPr>
                <w:sz w:val="16"/>
                <w:szCs w:val="16"/>
              </w:rPr>
            </w:pPr>
            <w:r w:rsidRPr="00B50BF4">
              <w:rPr>
                <w:b/>
                <w:bCs/>
                <w:sz w:val="16"/>
                <w:szCs w:val="16"/>
              </w:rPr>
              <w:t>IV</w:t>
            </w:r>
          </w:p>
        </w:tc>
        <w:tc>
          <w:tcPr>
            <w:tcW w:w="100" w:type="dxa"/>
            <w:vMerge/>
            <w:tcBorders>
              <w:top w:val="single" w:sz="4" w:space="0" w:color="auto"/>
              <w:left w:val="single" w:sz="4" w:space="0" w:color="auto"/>
              <w:bottom w:val="single" w:sz="4" w:space="0" w:color="auto"/>
              <w:right w:val="single" w:sz="4" w:space="0" w:color="auto"/>
            </w:tcBorders>
          </w:tcPr>
          <w:p w14:paraId="513CA222" w14:textId="77777777" w:rsidR="00BF71FA" w:rsidRPr="00B50BF4" w:rsidRDefault="00BF71FA">
            <w:pPr>
              <w:rPr>
                <w:sz w:val="16"/>
                <w:szCs w:val="16"/>
              </w:rPr>
            </w:pPr>
          </w:p>
        </w:tc>
      </w:tr>
      <w:tr w:rsidR="00BF71FA" w:rsidRPr="00B50BF4" w14:paraId="3A813254" w14:textId="77777777">
        <w:tc>
          <w:tcPr>
            <w:tcW w:w="100" w:type="dxa"/>
            <w:vMerge/>
            <w:tcBorders>
              <w:top w:val="single" w:sz="4" w:space="0" w:color="auto"/>
              <w:left w:val="single" w:sz="4" w:space="0" w:color="auto"/>
              <w:bottom w:val="single" w:sz="4" w:space="0" w:color="auto"/>
              <w:right w:val="single" w:sz="4" w:space="0" w:color="auto"/>
            </w:tcBorders>
          </w:tcPr>
          <w:p w14:paraId="046F88D7" w14:textId="77777777" w:rsidR="00BF71FA" w:rsidRPr="00B50BF4" w:rsidRDefault="00BF71FA">
            <w:pPr>
              <w:rPr>
                <w:sz w:val="16"/>
                <w:szCs w:val="16"/>
              </w:rPr>
            </w:pPr>
          </w:p>
        </w:tc>
        <w:tc>
          <w:tcPr>
            <w:tcW w:w="100" w:type="dxa"/>
            <w:vMerge/>
            <w:tcBorders>
              <w:top w:val="single" w:sz="4" w:space="0" w:color="auto"/>
              <w:left w:val="single" w:sz="4" w:space="0" w:color="auto"/>
              <w:bottom w:val="single" w:sz="4" w:space="0" w:color="auto"/>
              <w:right w:val="single" w:sz="4" w:space="0" w:color="auto"/>
            </w:tcBorders>
          </w:tcPr>
          <w:p w14:paraId="45E14B30" w14:textId="77777777" w:rsidR="00BF71FA" w:rsidRPr="00B50BF4" w:rsidRDefault="00BF71FA">
            <w:pPr>
              <w:rPr>
                <w:sz w:val="16"/>
                <w:szCs w:val="16"/>
              </w:rPr>
            </w:pPr>
          </w:p>
        </w:tc>
        <w:tc>
          <w:tcPr>
            <w:tcW w:w="150" w:type="pct"/>
            <w:tcBorders>
              <w:top w:val="single" w:sz="4" w:space="0" w:color="auto"/>
              <w:left w:val="single" w:sz="4" w:space="0" w:color="auto"/>
              <w:bottom w:val="single" w:sz="4" w:space="0" w:color="auto"/>
              <w:right w:val="single" w:sz="4" w:space="0" w:color="auto"/>
            </w:tcBorders>
            <w:shd w:val="clear" w:color="auto" w:fill="FFFFFF"/>
            <w:vAlign w:val="center"/>
          </w:tcPr>
          <w:p w14:paraId="6F0E5B48" w14:textId="77777777" w:rsidR="00BF71FA" w:rsidRPr="00B50BF4" w:rsidRDefault="00810FFF">
            <w:pPr>
              <w:spacing w:before="20" w:after="20"/>
              <w:jc w:val="center"/>
              <w:rPr>
                <w:sz w:val="16"/>
                <w:szCs w:val="16"/>
              </w:rPr>
            </w:pPr>
            <w:r w:rsidRPr="00B50BF4">
              <w:rPr>
                <w:b/>
                <w:bCs/>
                <w:sz w:val="16"/>
                <w:szCs w:val="16"/>
              </w:rPr>
              <w:t>D</w:t>
            </w:r>
          </w:p>
        </w:tc>
        <w:tc>
          <w:tcPr>
            <w:tcW w:w="150" w:type="pct"/>
            <w:tcBorders>
              <w:top w:val="single" w:sz="4" w:space="0" w:color="auto"/>
              <w:left w:val="single" w:sz="4" w:space="0" w:color="auto"/>
              <w:bottom w:val="single" w:sz="4" w:space="0" w:color="auto"/>
              <w:right w:val="single" w:sz="4" w:space="0" w:color="auto"/>
            </w:tcBorders>
            <w:shd w:val="clear" w:color="auto" w:fill="FFFFFF"/>
            <w:vAlign w:val="center"/>
          </w:tcPr>
          <w:p w14:paraId="14D0DA1C" w14:textId="77777777" w:rsidR="00BF71FA" w:rsidRPr="00B50BF4" w:rsidRDefault="00810FFF">
            <w:pPr>
              <w:spacing w:before="20" w:after="20"/>
              <w:jc w:val="center"/>
              <w:rPr>
                <w:sz w:val="16"/>
                <w:szCs w:val="16"/>
              </w:rPr>
            </w:pPr>
            <w:r w:rsidRPr="00B50BF4">
              <w:rPr>
                <w:b/>
                <w:bCs/>
                <w:sz w:val="16"/>
                <w:szCs w:val="16"/>
              </w:rPr>
              <w:t>01</w:t>
            </w:r>
          </w:p>
        </w:tc>
        <w:tc>
          <w:tcPr>
            <w:tcW w:w="150" w:type="pct"/>
            <w:tcBorders>
              <w:top w:val="single" w:sz="4" w:space="0" w:color="auto"/>
              <w:left w:val="single" w:sz="4" w:space="0" w:color="auto"/>
              <w:bottom w:val="single" w:sz="4" w:space="0" w:color="auto"/>
              <w:right w:val="single" w:sz="4" w:space="0" w:color="auto"/>
            </w:tcBorders>
            <w:shd w:val="clear" w:color="auto" w:fill="FFFFFF"/>
            <w:vAlign w:val="center"/>
          </w:tcPr>
          <w:p w14:paraId="2B4C2EE1" w14:textId="77777777" w:rsidR="00BF71FA" w:rsidRPr="00B50BF4" w:rsidRDefault="00810FFF">
            <w:pPr>
              <w:spacing w:before="20" w:after="20"/>
              <w:jc w:val="center"/>
              <w:rPr>
                <w:sz w:val="16"/>
                <w:szCs w:val="16"/>
              </w:rPr>
            </w:pPr>
            <w:r w:rsidRPr="00B50BF4">
              <w:rPr>
                <w:b/>
                <w:bCs/>
                <w:sz w:val="16"/>
                <w:szCs w:val="16"/>
              </w:rPr>
              <w:t>02</w:t>
            </w:r>
          </w:p>
        </w:tc>
        <w:tc>
          <w:tcPr>
            <w:tcW w:w="150" w:type="pct"/>
            <w:tcBorders>
              <w:top w:val="single" w:sz="4" w:space="0" w:color="auto"/>
              <w:left w:val="single" w:sz="4" w:space="0" w:color="auto"/>
              <w:bottom w:val="single" w:sz="4" w:space="0" w:color="auto"/>
              <w:right w:val="single" w:sz="4" w:space="0" w:color="auto"/>
            </w:tcBorders>
            <w:shd w:val="clear" w:color="auto" w:fill="FFFFFF"/>
            <w:vAlign w:val="center"/>
          </w:tcPr>
          <w:p w14:paraId="24AF24E3" w14:textId="77777777" w:rsidR="00BF71FA" w:rsidRPr="00B50BF4" w:rsidRDefault="00810FFF">
            <w:pPr>
              <w:spacing w:before="20" w:after="20"/>
              <w:jc w:val="center"/>
              <w:rPr>
                <w:sz w:val="16"/>
                <w:szCs w:val="16"/>
              </w:rPr>
            </w:pPr>
            <w:r w:rsidRPr="00B50BF4">
              <w:rPr>
                <w:b/>
                <w:bCs/>
                <w:sz w:val="16"/>
                <w:szCs w:val="16"/>
              </w:rPr>
              <w:t>03</w:t>
            </w:r>
          </w:p>
        </w:tc>
        <w:tc>
          <w:tcPr>
            <w:tcW w:w="150" w:type="pct"/>
            <w:tcBorders>
              <w:top w:val="single" w:sz="4" w:space="0" w:color="auto"/>
              <w:left w:val="single" w:sz="4" w:space="0" w:color="auto"/>
              <w:bottom w:val="single" w:sz="4" w:space="0" w:color="auto"/>
              <w:right w:val="single" w:sz="4" w:space="0" w:color="auto"/>
            </w:tcBorders>
            <w:shd w:val="clear" w:color="auto" w:fill="FFFFFF"/>
            <w:vAlign w:val="center"/>
          </w:tcPr>
          <w:p w14:paraId="6E26E650" w14:textId="77777777" w:rsidR="00BF71FA" w:rsidRPr="00B50BF4" w:rsidRDefault="00810FFF">
            <w:pPr>
              <w:spacing w:before="20" w:after="20"/>
              <w:jc w:val="center"/>
              <w:rPr>
                <w:sz w:val="16"/>
                <w:szCs w:val="16"/>
              </w:rPr>
            </w:pPr>
            <w:r w:rsidRPr="00B50BF4">
              <w:rPr>
                <w:b/>
                <w:bCs/>
                <w:sz w:val="16"/>
                <w:szCs w:val="16"/>
              </w:rPr>
              <w:t>04</w:t>
            </w:r>
          </w:p>
        </w:tc>
        <w:tc>
          <w:tcPr>
            <w:tcW w:w="150" w:type="pct"/>
            <w:tcBorders>
              <w:top w:val="single" w:sz="4" w:space="0" w:color="auto"/>
              <w:left w:val="single" w:sz="4" w:space="0" w:color="auto"/>
              <w:bottom w:val="single" w:sz="4" w:space="0" w:color="auto"/>
              <w:right w:val="single" w:sz="4" w:space="0" w:color="auto"/>
            </w:tcBorders>
            <w:shd w:val="clear" w:color="auto" w:fill="FFFFFF"/>
            <w:vAlign w:val="center"/>
          </w:tcPr>
          <w:p w14:paraId="655E80B3" w14:textId="77777777" w:rsidR="00BF71FA" w:rsidRPr="00B50BF4" w:rsidRDefault="00810FFF">
            <w:pPr>
              <w:spacing w:before="20" w:after="20"/>
              <w:jc w:val="center"/>
              <w:rPr>
                <w:sz w:val="16"/>
                <w:szCs w:val="16"/>
              </w:rPr>
            </w:pPr>
            <w:r w:rsidRPr="00B50BF4">
              <w:rPr>
                <w:b/>
                <w:bCs/>
                <w:sz w:val="16"/>
                <w:szCs w:val="16"/>
              </w:rPr>
              <w:t>05</w:t>
            </w:r>
          </w:p>
        </w:tc>
        <w:tc>
          <w:tcPr>
            <w:tcW w:w="150" w:type="pct"/>
            <w:tcBorders>
              <w:top w:val="single" w:sz="4" w:space="0" w:color="auto"/>
              <w:left w:val="single" w:sz="4" w:space="0" w:color="auto"/>
              <w:bottom w:val="single" w:sz="4" w:space="0" w:color="auto"/>
              <w:right w:val="single" w:sz="4" w:space="0" w:color="auto"/>
            </w:tcBorders>
            <w:shd w:val="clear" w:color="auto" w:fill="FFFFFF"/>
            <w:vAlign w:val="center"/>
          </w:tcPr>
          <w:p w14:paraId="757C33C2" w14:textId="77777777" w:rsidR="00BF71FA" w:rsidRPr="00B50BF4" w:rsidRDefault="00810FFF">
            <w:pPr>
              <w:spacing w:before="20" w:after="20"/>
              <w:jc w:val="center"/>
              <w:rPr>
                <w:sz w:val="16"/>
                <w:szCs w:val="16"/>
              </w:rPr>
            </w:pPr>
            <w:r w:rsidRPr="00B50BF4">
              <w:rPr>
                <w:b/>
                <w:bCs/>
                <w:sz w:val="16"/>
                <w:szCs w:val="16"/>
              </w:rPr>
              <w:t>06</w:t>
            </w:r>
          </w:p>
        </w:tc>
        <w:tc>
          <w:tcPr>
            <w:tcW w:w="150" w:type="pct"/>
            <w:tcBorders>
              <w:top w:val="single" w:sz="4" w:space="0" w:color="auto"/>
              <w:left w:val="single" w:sz="4" w:space="0" w:color="auto"/>
              <w:bottom w:val="single" w:sz="4" w:space="0" w:color="auto"/>
              <w:right w:val="single" w:sz="4" w:space="0" w:color="auto"/>
            </w:tcBorders>
            <w:shd w:val="clear" w:color="auto" w:fill="FFFFFF"/>
            <w:vAlign w:val="center"/>
          </w:tcPr>
          <w:p w14:paraId="38DA866C" w14:textId="77777777" w:rsidR="00BF71FA" w:rsidRPr="00B50BF4" w:rsidRDefault="00810FFF">
            <w:pPr>
              <w:spacing w:before="20" w:after="20"/>
              <w:jc w:val="center"/>
              <w:rPr>
                <w:sz w:val="16"/>
                <w:szCs w:val="16"/>
              </w:rPr>
            </w:pPr>
            <w:r w:rsidRPr="00B50BF4">
              <w:rPr>
                <w:b/>
                <w:bCs/>
                <w:sz w:val="16"/>
                <w:szCs w:val="16"/>
              </w:rPr>
              <w:t>07</w:t>
            </w:r>
          </w:p>
        </w:tc>
        <w:tc>
          <w:tcPr>
            <w:tcW w:w="150" w:type="pct"/>
            <w:tcBorders>
              <w:top w:val="single" w:sz="4" w:space="0" w:color="auto"/>
              <w:left w:val="single" w:sz="4" w:space="0" w:color="auto"/>
              <w:bottom w:val="single" w:sz="4" w:space="0" w:color="auto"/>
              <w:right w:val="single" w:sz="4" w:space="0" w:color="auto"/>
            </w:tcBorders>
            <w:shd w:val="clear" w:color="auto" w:fill="FFFFFF"/>
            <w:vAlign w:val="center"/>
          </w:tcPr>
          <w:p w14:paraId="3263BB45" w14:textId="77777777" w:rsidR="00BF71FA" w:rsidRPr="00B50BF4" w:rsidRDefault="00810FFF">
            <w:pPr>
              <w:spacing w:before="20" w:after="20"/>
              <w:jc w:val="center"/>
              <w:rPr>
                <w:sz w:val="16"/>
                <w:szCs w:val="16"/>
              </w:rPr>
            </w:pPr>
            <w:r w:rsidRPr="00B50BF4">
              <w:rPr>
                <w:b/>
                <w:bCs/>
                <w:sz w:val="16"/>
                <w:szCs w:val="16"/>
              </w:rPr>
              <w:t>08</w:t>
            </w:r>
          </w:p>
        </w:tc>
        <w:tc>
          <w:tcPr>
            <w:tcW w:w="150" w:type="pct"/>
            <w:tcBorders>
              <w:top w:val="single" w:sz="4" w:space="0" w:color="auto"/>
              <w:left w:val="single" w:sz="4" w:space="0" w:color="auto"/>
              <w:bottom w:val="single" w:sz="4" w:space="0" w:color="auto"/>
              <w:right w:val="single" w:sz="4" w:space="0" w:color="auto"/>
            </w:tcBorders>
            <w:shd w:val="clear" w:color="auto" w:fill="FFFFFF"/>
            <w:vAlign w:val="center"/>
          </w:tcPr>
          <w:p w14:paraId="37141E55" w14:textId="77777777" w:rsidR="00BF71FA" w:rsidRPr="00B50BF4" w:rsidRDefault="00810FFF">
            <w:pPr>
              <w:spacing w:before="20" w:after="20"/>
              <w:jc w:val="center"/>
              <w:rPr>
                <w:sz w:val="16"/>
                <w:szCs w:val="16"/>
              </w:rPr>
            </w:pPr>
            <w:r w:rsidRPr="00B50BF4">
              <w:rPr>
                <w:b/>
                <w:bCs/>
                <w:sz w:val="16"/>
                <w:szCs w:val="16"/>
              </w:rPr>
              <w:t>S</w:t>
            </w:r>
          </w:p>
        </w:tc>
        <w:tc>
          <w:tcPr>
            <w:tcW w:w="100" w:type="dxa"/>
            <w:vMerge/>
            <w:tcBorders>
              <w:top w:val="single" w:sz="4" w:space="0" w:color="auto"/>
              <w:left w:val="single" w:sz="4" w:space="0" w:color="auto"/>
              <w:bottom w:val="single" w:sz="4" w:space="0" w:color="auto"/>
              <w:right w:val="single" w:sz="4" w:space="0" w:color="auto"/>
            </w:tcBorders>
          </w:tcPr>
          <w:p w14:paraId="19DC7BAC" w14:textId="77777777" w:rsidR="00BF71FA" w:rsidRPr="00B50BF4" w:rsidRDefault="00BF71FA">
            <w:pPr>
              <w:rPr>
                <w:sz w:val="16"/>
                <w:szCs w:val="16"/>
              </w:rPr>
            </w:pPr>
          </w:p>
        </w:tc>
      </w:tr>
      <w:tr w:rsidR="00BF71FA" w:rsidRPr="00B50BF4" w14:paraId="5FE24357" w14:textId="77777777">
        <w:tc>
          <w:tcPr>
            <w:tcW w:w="600"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97486E0" w14:textId="77777777" w:rsidR="00BF71FA" w:rsidRPr="00B50BF4" w:rsidRDefault="00810FFF">
            <w:pPr>
              <w:spacing w:before="20" w:after="20"/>
              <w:jc w:val="center"/>
              <w:rPr>
                <w:sz w:val="16"/>
                <w:szCs w:val="16"/>
              </w:rPr>
            </w:pPr>
            <w:r w:rsidRPr="00B50BF4">
              <w:rPr>
                <w:b/>
                <w:bCs/>
                <w:sz w:val="16"/>
                <w:szCs w:val="16"/>
              </w:rPr>
              <w:t>Construye su identidad</w:t>
            </w:r>
          </w:p>
        </w:tc>
        <w:tc>
          <w:tcPr>
            <w:tcW w:w="600" w:type="pct"/>
            <w:tcBorders>
              <w:top w:val="single" w:sz="4" w:space="0" w:color="auto"/>
              <w:left w:val="single" w:sz="4" w:space="0" w:color="auto"/>
              <w:bottom w:val="single" w:sz="4" w:space="0" w:color="auto"/>
              <w:right w:val="single" w:sz="4" w:space="0" w:color="auto"/>
            </w:tcBorders>
            <w:vAlign w:val="center"/>
          </w:tcPr>
          <w:p w14:paraId="5667085B" w14:textId="77777777" w:rsidR="00BF71FA" w:rsidRPr="00B50BF4" w:rsidRDefault="00810FFF">
            <w:pPr>
              <w:spacing w:before="20" w:after="20"/>
              <w:jc w:val="center"/>
              <w:rPr>
                <w:sz w:val="16"/>
                <w:szCs w:val="16"/>
              </w:rPr>
            </w:pPr>
            <w:r w:rsidRPr="00B50BF4">
              <w:rPr>
                <w:sz w:val="16"/>
                <w:szCs w:val="16"/>
              </w:rPr>
              <w:t>Se valora a sí mismo.</w:t>
            </w:r>
          </w:p>
        </w:tc>
        <w:tc>
          <w:tcPr>
            <w:tcW w:w="150" w:type="pct"/>
            <w:tcBorders>
              <w:top w:val="single" w:sz="4" w:space="0" w:color="auto"/>
              <w:left w:val="single" w:sz="4" w:space="0" w:color="auto"/>
              <w:bottom w:val="single" w:sz="4" w:space="0" w:color="auto"/>
              <w:right w:val="single" w:sz="4" w:space="0" w:color="auto"/>
            </w:tcBorders>
            <w:vAlign w:val="center"/>
          </w:tcPr>
          <w:p w14:paraId="49B861C0"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418AE2A9"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0826340E" w14:textId="77777777" w:rsidR="00BF71FA" w:rsidRPr="00B50BF4" w:rsidRDefault="00BF71FA">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3CA7BB94"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09D3E2FA" w14:textId="77777777" w:rsidR="00BF71FA" w:rsidRPr="00B50BF4" w:rsidRDefault="00BF71FA">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20B74BDE" w14:textId="77777777" w:rsidR="00BF71FA" w:rsidRPr="00B50BF4" w:rsidRDefault="00BF71FA">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32E63C38" w14:textId="77777777" w:rsidR="00BF71FA" w:rsidRPr="00B50BF4" w:rsidRDefault="00BF71FA">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45A10F81" w14:textId="77777777" w:rsidR="00BF71FA" w:rsidRPr="00B50BF4" w:rsidRDefault="00BF71FA">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4EDC9590"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7F629D02" w14:textId="77777777" w:rsidR="00BF71FA" w:rsidRPr="00B50BF4" w:rsidRDefault="00810FFF">
            <w:pPr>
              <w:spacing w:before="20" w:after="20"/>
              <w:jc w:val="center"/>
              <w:rPr>
                <w:sz w:val="16"/>
                <w:szCs w:val="16"/>
              </w:rPr>
            </w:pPr>
            <w:r w:rsidRPr="00B50BF4">
              <w:rPr>
                <w:b/>
                <w:bCs/>
                <w:sz w:val="16"/>
                <w:szCs w:val="16"/>
              </w:rPr>
              <w:t>X</w:t>
            </w:r>
          </w:p>
        </w:tc>
        <w:tc>
          <w:tcPr>
            <w:tcW w:w="1750" w:type="pct"/>
            <w:vMerge w:val="restart"/>
            <w:tcBorders>
              <w:top w:val="single" w:sz="4" w:space="0" w:color="auto"/>
              <w:left w:val="single" w:sz="4" w:space="0" w:color="auto"/>
              <w:bottom w:val="single" w:sz="4" w:space="0" w:color="auto"/>
              <w:right w:val="single" w:sz="4" w:space="0" w:color="auto"/>
            </w:tcBorders>
            <w:vAlign w:val="center"/>
          </w:tcPr>
          <w:p w14:paraId="052E64EB" w14:textId="77777777" w:rsidR="00BF71FA" w:rsidRPr="00B50BF4" w:rsidRDefault="00810FFF">
            <w:pPr>
              <w:spacing w:before="20" w:after="20"/>
              <w:rPr>
                <w:sz w:val="16"/>
                <w:szCs w:val="16"/>
              </w:rPr>
            </w:pPr>
            <w:r w:rsidRPr="00B50BF4">
              <w:rPr>
                <w:sz w:val="16"/>
                <w:szCs w:val="16"/>
              </w:rPr>
              <w:t>Construye su identidad al tomar conciencia de los aspectos que lo hacen único, cuando se reconoce a sí mismo y valora sus identidades, sus logros y los cambios que se dan en su desarrollo. Se reconoce como parte de un mundo globalizado. Manifiesta de manera regulada sus emociones, sentimientos, logros e ideas distinguiendo el contexto y las personas, y comprendiendo sus causas y consecuencias. Asume una postura ética frente a una situación de conflicto moral, integrando en su argumentación principios éticos, los derechos fundamentales, la dignidad de todas las personas. Reflexiona sobre las consecuencias de sus decisiones. Se plantea comportamientos que incluyen elementos éticos de respeto a los derechos de los demás y de búsqueda de justicia teniendo en cuenta la responsabilidad de cada quien por sus acciones. Se relaciona con los demás bajo un marco de derechos, sin discriminar por género u orientación sexual y sin violencia. Desarrolla relaciones afectivas, de amistad o de pareja, basadas en la reciprocidad y el respeto. Identifica situaciones que vulneran los derechos sexuales y reproductivos y propone pautas para prevenirlas y protegerse frente a ellas.</w:t>
            </w:r>
          </w:p>
        </w:tc>
      </w:tr>
      <w:tr w:rsidR="00BF71FA" w:rsidRPr="00B50BF4" w14:paraId="6DAABD2A" w14:textId="77777777">
        <w:tc>
          <w:tcPr>
            <w:tcW w:w="100" w:type="dxa"/>
            <w:vMerge/>
            <w:tcBorders>
              <w:top w:val="single" w:sz="4" w:space="0" w:color="auto"/>
              <w:left w:val="single" w:sz="4" w:space="0" w:color="auto"/>
              <w:bottom w:val="single" w:sz="4" w:space="0" w:color="auto"/>
              <w:right w:val="single" w:sz="4" w:space="0" w:color="auto"/>
            </w:tcBorders>
          </w:tcPr>
          <w:p w14:paraId="063E54C0" w14:textId="77777777" w:rsidR="00BF71FA" w:rsidRPr="00B50BF4" w:rsidRDefault="00BF71FA">
            <w:pPr>
              <w:rPr>
                <w:sz w:val="16"/>
                <w:szCs w:val="16"/>
              </w:rPr>
            </w:pPr>
          </w:p>
        </w:tc>
        <w:tc>
          <w:tcPr>
            <w:tcW w:w="600" w:type="pct"/>
            <w:tcBorders>
              <w:top w:val="single" w:sz="4" w:space="0" w:color="auto"/>
              <w:left w:val="single" w:sz="4" w:space="0" w:color="auto"/>
              <w:bottom w:val="single" w:sz="4" w:space="0" w:color="auto"/>
              <w:right w:val="single" w:sz="4" w:space="0" w:color="auto"/>
            </w:tcBorders>
            <w:vAlign w:val="center"/>
          </w:tcPr>
          <w:p w14:paraId="2045EBB2" w14:textId="77777777" w:rsidR="00BF71FA" w:rsidRPr="00B50BF4" w:rsidRDefault="00810FFF">
            <w:pPr>
              <w:spacing w:before="20" w:after="20"/>
              <w:jc w:val="center"/>
              <w:rPr>
                <w:sz w:val="16"/>
                <w:szCs w:val="16"/>
              </w:rPr>
            </w:pPr>
            <w:r w:rsidRPr="00B50BF4">
              <w:rPr>
                <w:sz w:val="16"/>
                <w:szCs w:val="16"/>
              </w:rPr>
              <w:t>Autorregula sus emociones.</w:t>
            </w:r>
          </w:p>
        </w:tc>
        <w:tc>
          <w:tcPr>
            <w:tcW w:w="150" w:type="pct"/>
            <w:tcBorders>
              <w:top w:val="single" w:sz="4" w:space="0" w:color="auto"/>
              <w:left w:val="single" w:sz="4" w:space="0" w:color="auto"/>
              <w:bottom w:val="single" w:sz="4" w:space="0" w:color="auto"/>
              <w:right w:val="single" w:sz="4" w:space="0" w:color="auto"/>
            </w:tcBorders>
            <w:vAlign w:val="center"/>
          </w:tcPr>
          <w:p w14:paraId="356FCA01"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1CA56700" w14:textId="77777777" w:rsidR="00BF71FA" w:rsidRPr="00B50BF4" w:rsidRDefault="00BF71FA">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106D2E4A"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479584B4" w14:textId="77777777" w:rsidR="00BF71FA" w:rsidRPr="00B50BF4" w:rsidRDefault="00BF71FA">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4E10D398" w14:textId="77777777" w:rsidR="00BF71FA" w:rsidRPr="00B50BF4" w:rsidRDefault="00BF71FA">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76923EC3" w14:textId="77777777" w:rsidR="00BF71FA" w:rsidRPr="00B50BF4" w:rsidRDefault="00BF71FA">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637EC928"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11F7E95D" w14:textId="77777777" w:rsidR="00BF71FA" w:rsidRPr="00B50BF4" w:rsidRDefault="00BF71FA">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6EC0427D"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60C3ADF8" w14:textId="77777777" w:rsidR="00BF71FA" w:rsidRPr="00B50BF4" w:rsidRDefault="00810FFF">
            <w:pPr>
              <w:spacing w:before="20" w:after="20"/>
              <w:jc w:val="center"/>
              <w:rPr>
                <w:sz w:val="16"/>
                <w:szCs w:val="16"/>
              </w:rPr>
            </w:pPr>
            <w:r w:rsidRPr="00B50BF4">
              <w:rPr>
                <w:b/>
                <w:bCs/>
                <w:sz w:val="16"/>
                <w:szCs w:val="16"/>
              </w:rPr>
              <w:t>X</w:t>
            </w:r>
          </w:p>
        </w:tc>
        <w:tc>
          <w:tcPr>
            <w:tcW w:w="100" w:type="dxa"/>
            <w:vMerge/>
            <w:tcBorders>
              <w:top w:val="single" w:sz="4" w:space="0" w:color="auto"/>
              <w:left w:val="single" w:sz="4" w:space="0" w:color="auto"/>
              <w:bottom w:val="single" w:sz="4" w:space="0" w:color="auto"/>
              <w:right w:val="single" w:sz="4" w:space="0" w:color="auto"/>
            </w:tcBorders>
          </w:tcPr>
          <w:p w14:paraId="4DF5E6F9" w14:textId="77777777" w:rsidR="00BF71FA" w:rsidRPr="00B50BF4" w:rsidRDefault="00BF71FA">
            <w:pPr>
              <w:rPr>
                <w:sz w:val="16"/>
                <w:szCs w:val="16"/>
              </w:rPr>
            </w:pPr>
          </w:p>
        </w:tc>
      </w:tr>
      <w:tr w:rsidR="00BF71FA" w:rsidRPr="00B50BF4" w14:paraId="05A16E72" w14:textId="77777777">
        <w:tc>
          <w:tcPr>
            <w:tcW w:w="100" w:type="dxa"/>
            <w:vMerge/>
            <w:tcBorders>
              <w:top w:val="single" w:sz="4" w:space="0" w:color="auto"/>
              <w:left w:val="single" w:sz="4" w:space="0" w:color="auto"/>
              <w:bottom w:val="single" w:sz="4" w:space="0" w:color="auto"/>
              <w:right w:val="single" w:sz="4" w:space="0" w:color="auto"/>
            </w:tcBorders>
          </w:tcPr>
          <w:p w14:paraId="4A27E4E0" w14:textId="77777777" w:rsidR="00BF71FA" w:rsidRPr="00B50BF4" w:rsidRDefault="00BF71FA">
            <w:pPr>
              <w:rPr>
                <w:sz w:val="16"/>
                <w:szCs w:val="16"/>
              </w:rPr>
            </w:pPr>
          </w:p>
        </w:tc>
        <w:tc>
          <w:tcPr>
            <w:tcW w:w="600" w:type="pct"/>
            <w:tcBorders>
              <w:top w:val="single" w:sz="4" w:space="0" w:color="auto"/>
              <w:left w:val="single" w:sz="4" w:space="0" w:color="auto"/>
              <w:bottom w:val="single" w:sz="4" w:space="0" w:color="auto"/>
              <w:right w:val="single" w:sz="4" w:space="0" w:color="auto"/>
            </w:tcBorders>
            <w:vAlign w:val="center"/>
          </w:tcPr>
          <w:p w14:paraId="77843F83" w14:textId="77777777" w:rsidR="00BF71FA" w:rsidRPr="00B50BF4" w:rsidRDefault="00810FFF">
            <w:pPr>
              <w:spacing w:before="20" w:after="20"/>
              <w:jc w:val="center"/>
              <w:rPr>
                <w:sz w:val="16"/>
                <w:szCs w:val="16"/>
              </w:rPr>
            </w:pPr>
            <w:r w:rsidRPr="00B50BF4">
              <w:rPr>
                <w:sz w:val="16"/>
                <w:szCs w:val="16"/>
              </w:rPr>
              <w:t>Reflexiona y argumenta éticamente.</w:t>
            </w:r>
          </w:p>
        </w:tc>
        <w:tc>
          <w:tcPr>
            <w:tcW w:w="150" w:type="pct"/>
            <w:tcBorders>
              <w:top w:val="single" w:sz="4" w:space="0" w:color="auto"/>
              <w:left w:val="single" w:sz="4" w:space="0" w:color="auto"/>
              <w:bottom w:val="single" w:sz="4" w:space="0" w:color="auto"/>
              <w:right w:val="single" w:sz="4" w:space="0" w:color="auto"/>
            </w:tcBorders>
            <w:vAlign w:val="center"/>
          </w:tcPr>
          <w:p w14:paraId="27857223"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457871C5"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38B1703A" w14:textId="77777777" w:rsidR="00BF71FA" w:rsidRPr="00B50BF4" w:rsidRDefault="00BF71FA">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0A2B3CDC"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37CA8AF4"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704193F8" w14:textId="77777777" w:rsidR="00BF71FA" w:rsidRPr="00B50BF4" w:rsidRDefault="00BF71FA">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1ED68F6D" w14:textId="77777777" w:rsidR="00BF71FA" w:rsidRPr="00B50BF4" w:rsidRDefault="00BF71FA">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284905AA"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146B2606"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6D9E70CB" w14:textId="77777777" w:rsidR="00BF71FA" w:rsidRPr="00B50BF4" w:rsidRDefault="00810FFF">
            <w:pPr>
              <w:spacing w:before="20" w:after="20"/>
              <w:jc w:val="center"/>
              <w:rPr>
                <w:sz w:val="16"/>
                <w:szCs w:val="16"/>
              </w:rPr>
            </w:pPr>
            <w:r w:rsidRPr="00B50BF4">
              <w:rPr>
                <w:b/>
                <w:bCs/>
                <w:sz w:val="16"/>
                <w:szCs w:val="16"/>
              </w:rPr>
              <w:t>X</w:t>
            </w:r>
          </w:p>
        </w:tc>
        <w:tc>
          <w:tcPr>
            <w:tcW w:w="100" w:type="dxa"/>
            <w:vMerge/>
            <w:tcBorders>
              <w:top w:val="single" w:sz="4" w:space="0" w:color="auto"/>
              <w:left w:val="single" w:sz="4" w:space="0" w:color="auto"/>
              <w:bottom w:val="single" w:sz="4" w:space="0" w:color="auto"/>
              <w:right w:val="single" w:sz="4" w:space="0" w:color="auto"/>
            </w:tcBorders>
          </w:tcPr>
          <w:p w14:paraId="725A19EC" w14:textId="77777777" w:rsidR="00BF71FA" w:rsidRPr="00B50BF4" w:rsidRDefault="00BF71FA">
            <w:pPr>
              <w:rPr>
                <w:sz w:val="16"/>
                <w:szCs w:val="16"/>
              </w:rPr>
            </w:pPr>
          </w:p>
        </w:tc>
      </w:tr>
      <w:tr w:rsidR="00BF71FA" w:rsidRPr="00B50BF4" w14:paraId="5E7FA8A1" w14:textId="77777777">
        <w:tc>
          <w:tcPr>
            <w:tcW w:w="100" w:type="dxa"/>
            <w:vMerge/>
            <w:tcBorders>
              <w:top w:val="single" w:sz="4" w:space="0" w:color="auto"/>
              <w:left w:val="single" w:sz="4" w:space="0" w:color="auto"/>
              <w:bottom w:val="single" w:sz="4" w:space="0" w:color="auto"/>
              <w:right w:val="single" w:sz="4" w:space="0" w:color="auto"/>
            </w:tcBorders>
          </w:tcPr>
          <w:p w14:paraId="1D16BAB2" w14:textId="77777777" w:rsidR="00BF71FA" w:rsidRPr="00B50BF4" w:rsidRDefault="00BF71FA">
            <w:pPr>
              <w:rPr>
                <w:sz w:val="16"/>
                <w:szCs w:val="16"/>
              </w:rPr>
            </w:pPr>
          </w:p>
        </w:tc>
        <w:tc>
          <w:tcPr>
            <w:tcW w:w="600" w:type="pct"/>
            <w:tcBorders>
              <w:top w:val="single" w:sz="4" w:space="0" w:color="auto"/>
              <w:left w:val="single" w:sz="4" w:space="0" w:color="auto"/>
              <w:bottom w:val="single" w:sz="4" w:space="0" w:color="auto"/>
              <w:right w:val="single" w:sz="4" w:space="0" w:color="auto"/>
            </w:tcBorders>
            <w:vAlign w:val="center"/>
          </w:tcPr>
          <w:p w14:paraId="0C0509BF" w14:textId="77777777" w:rsidR="00BF71FA" w:rsidRPr="00B50BF4" w:rsidRDefault="00810FFF">
            <w:pPr>
              <w:spacing w:before="20" w:after="20"/>
              <w:jc w:val="center"/>
              <w:rPr>
                <w:sz w:val="16"/>
                <w:szCs w:val="16"/>
              </w:rPr>
            </w:pPr>
            <w:r w:rsidRPr="00B50BF4">
              <w:rPr>
                <w:sz w:val="16"/>
                <w:szCs w:val="16"/>
              </w:rPr>
              <w:t>Vive su sexualidad de manera plena y responsable.</w:t>
            </w:r>
          </w:p>
        </w:tc>
        <w:tc>
          <w:tcPr>
            <w:tcW w:w="150" w:type="pct"/>
            <w:tcBorders>
              <w:top w:val="single" w:sz="4" w:space="0" w:color="auto"/>
              <w:left w:val="single" w:sz="4" w:space="0" w:color="auto"/>
              <w:bottom w:val="single" w:sz="4" w:space="0" w:color="auto"/>
              <w:right w:val="single" w:sz="4" w:space="0" w:color="auto"/>
            </w:tcBorders>
            <w:vAlign w:val="center"/>
          </w:tcPr>
          <w:p w14:paraId="38539803"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79FB8AB2" w14:textId="77777777" w:rsidR="00BF71FA" w:rsidRPr="00B50BF4" w:rsidRDefault="00BF71FA">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4204C62D" w14:textId="77777777" w:rsidR="00BF71FA" w:rsidRPr="00B50BF4" w:rsidRDefault="00BF71FA">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4C337B66"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6E11C3BB" w14:textId="77777777" w:rsidR="00BF71FA" w:rsidRPr="00B50BF4" w:rsidRDefault="00BF71FA">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3A8EC84E" w14:textId="77777777" w:rsidR="00BF71FA" w:rsidRPr="00B50BF4" w:rsidRDefault="00BF71FA">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12A73D6B" w14:textId="77777777" w:rsidR="00BF71FA" w:rsidRPr="00B50BF4" w:rsidRDefault="00BF71FA">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34EBE69F" w14:textId="77777777" w:rsidR="00BF71FA" w:rsidRPr="00B50BF4" w:rsidRDefault="00BF71FA">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58FB36CE" w14:textId="77777777" w:rsidR="00BF71FA" w:rsidRPr="00B50BF4" w:rsidRDefault="00BF71FA">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38725CE5" w14:textId="77777777" w:rsidR="00BF71FA" w:rsidRPr="00B50BF4" w:rsidRDefault="00810FFF">
            <w:pPr>
              <w:spacing w:before="20" w:after="20"/>
              <w:jc w:val="center"/>
              <w:rPr>
                <w:sz w:val="16"/>
                <w:szCs w:val="16"/>
              </w:rPr>
            </w:pPr>
            <w:r w:rsidRPr="00B50BF4">
              <w:rPr>
                <w:b/>
                <w:bCs/>
                <w:sz w:val="16"/>
                <w:szCs w:val="16"/>
              </w:rPr>
              <w:t>X</w:t>
            </w:r>
          </w:p>
        </w:tc>
        <w:tc>
          <w:tcPr>
            <w:tcW w:w="100" w:type="dxa"/>
            <w:vMerge/>
            <w:tcBorders>
              <w:top w:val="single" w:sz="4" w:space="0" w:color="auto"/>
              <w:left w:val="single" w:sz="4" w:space="0" w:color="auto"/>
              <w:bottom w:val="single" w:sz="4" w:space="0" w:color="auto"/>
              <w:right w:val="single" w:sz="4" w:space="0" w:color="auto"/>
            </w:tcBorders>
          </w:tcPr>
          <w:p w14:paraId="166291CA" w14:textId="77777777" w:rsidR="00BF71FA" w:rsidRPr="00B50BF4" w:rsidRDefault="00BF71FA">
            <w:pPr>
              <w:rPr>
                <w:sz w:val="16"/>
                <w:szCs w:val="16"/>
              </w:rPr>
            </w:pPr>
          </w:p>
        </w:tc>
      </w:tr>
      <w:tr w:rsidR="00BF71FA" w:rsidRPr="00B50BF4" w14:paraId="1AA101CA" w14:textId="77777777">
        <w:tc>
          <w:tcPr>
            <w:tcW w:w="600"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27515CF" w14:textId="77777777" w:rsidR="00BF71FA" w:rsidRPr="00B50BF4" w:rsidRDefault="00810FFF">
            <w:pPr>
              <w:spacing w:before="20" w:after="20"/>
              <w:jc w:val="center"/>
              <w:rPr>
                <w:sz w:val="16"/>
                <w:szCs w:val="16"/>
              </w:rPr>
            </w:pPr>
            <w:r w:rsidRPr="00B50BF4">
              <w:rPr>
                <w:b/>
                <w:bCs/>
                <w:sz w:val="16"/>
                <w:szCs w:val="16"/>
              </w:rPr>
              <w:t>Convive y participa democráticamente en la búsqueda del bien común</w:t>
            </w:r>
          </w:p>
        </w:tc>
        <w:tc>
          <w:tcPr>
            <w:tcW w:w="600" w:type="pct"/>
            <w:tcBorders>
              <w:top w:val="single" w:sz="4" w:space="0" w:color="auto"/>
              <w:left w:val="single" w:sz="4" w:space="0" w:color="auto"/>
              <w:bottom w:val="single" w:sz="4" w:space="0" w:color="auto"/>
              <w:right w:val="single" w:sz="4" w:space="0" w:color="auto"/>
            </w:tcBorders>
            <w:vAlign w:val="center"/>
          </w:tcPr>
          <w:p w14:paraId="40D28090" w14:textId="77777777" w:rsidR="00BF71FA" w:rsidRPr="00B50BF4" w:rsidRDefault="00810FFF">
            <w:pPr>
              <w:spacing w:before="20" w:after="20"/>
              <w:jc w:val="center"/>
              <w:rPr>
                <w:sz w:val="16"/>
                <w:szCs w:val="16"/>
              </w:rPr>
            </w:pPr>
            <w:r w:rsidRPr="00B50BF4">
              <w:rPr>
                <w:sz w:val="16"/>
                <w:szCs w:val="16"/>
              </w:rPr>
              <w:t>Interactúa con todas las personas.</w:t>
            </w:r>
          </w:p>
        </w:tc>
        <w:tc>
          <w:tcPr>
            <w:tcW w:w="150" w:type="pct"/>
            <w:tcBorders>
              <w:top w:val="single" w:sz="4" w:space="0" w:color="auto"/>
              <w:left w:val="single" w:sz="4" w:space="0" w:color="auto"/>
              <w:bottom w:val="single" w:sz="4" w:space="0" w:color="auto"/>
              <w:right w:val="single" w:sz="4" w:space="0" w:color="auto"/>
            </w:tcBorders>
            <w:vAlign w:val="center"/>
          </w:tcPr>
          <w:p w14:paraId="669AF066"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61055BF5"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25A5BD37"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6258C071" w14:textId="77777777" w:rsidR="00BF71FA" w:rsidRPr="00B50BF4" w:rsidRDefault="00BF71FA">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01DBAA9D"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632CEA4D" w14:textId="77777777" w:rsidR="00BF71FA" w:rsidRPr="00B50BF4" w:rsidRDefault="00BF71FA">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4D257EB1"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327A1A4D" w14:textId="77777777" w:rsidR="00BF71FA" w:rsidRPr="00B50BF4" w:rsidRDefault="00BF71FA">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114FD930" w14:textId="77777777" w:rsidR="00BF71FA" w:rsidRPr="00B50BF4" w:rsidRDefault="00BF71FA">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3F4BB86A" w14:textId="77777777" w:rsidR="00BF71FA" w:rsidRPr="00B50BF4" w:rsidRDefault="00810FFF">
            <w:pPr>
              <w:spacing w:before="20" w:after="20"/>
              <w:jc w:val="center"/>
              <w:rPr>
                <w:sz w:val="16"/>
                <w:szCs w:val="16"/>
              </w:rPr>
            </w:pPr>
            <w:r w:rsidRPr="00B50BF4">
              <w:rPr>
                <w:b/>
                <w:bCs/>
                <w:sz w:val="16"/>
                <w:szCs w:val="16"/>
              </w:rPr>
              <w:t>X</w:t>
            </w:r>
          </w:p>
        </w:tc>
        <w:tc>
          <w:tcPr>
            <w:tcW w:w="1750" w:type="pct"/>
            <w:vMerge w:val="restart"/>
            <w:tcBorders>
              <w:top w:val="single" w:sz="4" w:space="0" w:color="auto"/>
              <w:left w:val="single" w:sz="4" w:space="0" w:color="auto"/>
              <w:bottom w:val="single" w:sz="4" w:space="0" w:color="auto"/>
              <w:right w:val="single" w:sz="4" w:space="0" w:color="auto"/>
            </w:tcBorders>
            <w:vAlign w:val="center"/>
          </w:tcPr>
          <w:p w14:paraId="56EE9A44" w14:textId="77777777" w:rsidR="00BF71FA" w:rsidRPr="00B50BF4" w:rsidRDefault="00810FFF">
            <w:pPr>
              <w:spacing w:before="20" w:after="20"/>
              <w:rPr>
                <w:sz w:val="16"/>
                <w:szCs w:val="16"/>
              </w:rPr>
            </w:pPr>
            <w:r w:rsidRPr="00B50BF4">
              <w:rPr>
                <w:sz w:val="16"/>
                <w:szCs w:val="16"/>
              </w:rPr>
              <w:t>Convive y participa democráticamente, relacionándose con los demás, respetando las diferencias y promoviendo los derechos de todos, así como cumpliendo sus deberes y evaluando sus consecuencias. Se relaciona con personas de diferentes culturas respetando sus costumbres y creencias. Evalúa y propone normas para la convivencia social basadas en los principios democráticos y en la legislación vigente. Utiliza estrategias de negociación y diálogo para el manejo de conflictos. Asume deberes en la organización y ejecución de acciones colectivas para promover sus derechos y deberes frente a situaciones que involucran a su comunidad. Delibera sobre asuntos públicos con argumentos basados en fuentes confiables, los principios democráticos y la institucionalidad, y aporta a la construcción de consensos. Rechaza posiciones que legitiman la violencia o la vulneración de derechos.</w:t>
            </w:r>
          </w:p>
        </w:tc>
      </w:tr>
      <w:tr w:rsidR="00BF71FA" w:rsidRPr="00B50BF4" w14:paraId="221A4963" w14:textId="77777777">
        <w:tc>
          <w:tcPr>
            <w:tcW w:w="100" w:type="dxa"/>
            <w:vMerge/>
            <w:tcBorders>
              <w:top w:val="single" w:sz="4" w:space="0" w:color="auto"/>
              <w:left w:val="single" w:sz="4" w:space="0" w:color="auto"/>
              <w:bottom w:val="single" w:sz="4" w:space="0" w:color="auto"/>
              <w:right w:val="single" w:sz="4" w:space="0" w:color="auto"/>
            </w:tcBorders>
          </w:tcPr>
          <w:p w14:paraId="2DCE691E" w14:textId="77777777" w:rsidR="00BF71FA" w:rsidRPr="00B50BF4" w:rsidRDefault="00BF71FA">
            <w:pPr>
              <w:rPr>
                <w:sz w:val="16"/>
                <w:szCs w:val="16"/>
              </w:rPr>
            </w:pPr>
          </w:p>
        </w:tc>
        <w:tc>
          <w:tcPr>
            <w:tcW w:w="600" w:type="pct"/>
            <w:tcBorders>
              <w:top w:val="single" w:sz="4" w:space="0" w:color="auto"/>
              <w:left w:val="single" w:sz="4" w:space="0" w:color="auto"/>
              <w:bottom w:val="single" w:sz="4" w:space="0" w:color="auto"/>
              <w:right w:val="single" w:sz="4" w:space="0" w:color="auto"/>
            </w:tcBorders>
            <w:vAlign w:val="center"/>
          </w:tcPr>
          <w:p w14:paraId="62A3695B" w14:textId="77777777" w:rsidR="00BF71FA" w:rsidRPr="00B50BF4" w:rsidRDefault="00810FFF">
            <w:pPr>
              <w:spacing w:before="20" w:after="20"/>
              <w:jc w:val="center"/>
              <w:rPr>
                <w:sz w:val="16"/>
                <w:szCs w:val="16"/>
              </w:rPr>
            </w:pPr>
            <w:r w:rsidRPr="00B50BF4">
              <w:rPr>
                <w:sz w:val="16"/>
                <w:szCs w:val="16"/>
              </w:rPr>
              <w:t>Construye normas y asume acuerdos y leyes.</w:t>
            </w:r>
          </w:p>
        </w:tc>
        <w:tc>
          <w:tcPr>
            <w:tcW w:w="150" w:type="pct"/>
            <w:tcBorders>
              <w:top w:val="single" w:sz="4" w:space="0" w:color="auto"/>
              <w:left w:val="single" w:sz="4" w:space="0" w:color="auto"/>
              <w:bottom w:val="single" w:sz="4" w:space="0" w:color="auto"/>
              <w:right w:val="single" w:sz="4" w:space="0" w:color="auto"/>
            </w:tcBorders>
            <w:vAlign w:val="center"/>
          </w:tcPr>
          <w:p w14:paraId="320DB083"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52394D02" w14:textId="77777777" w:rsidR="00BF71FA" w:rsidRPr="00B50BF4" w:rsidRDefault="00BF71FA">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7B4C2123" w14:textId="77777777" w:rsidR="00BF71FA" w:rsidRPr="00B50BF4" w:rsidRDefault="00BF71FA">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32A02CA2"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45DD1280" w14:textId="77777777" w:rsidR="00BF71FA" w:rsidRPr="00B50BF4" w:rsidRDefault="00BF71FA">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4D1B958F"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36457FB8" w14:textId="77777777" w:rsidR="00BF71FA" w:rsidRPr="00B50BF4" w:rsidRDefault="00BF71FA">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2341777C" w14:textId="77777777" w:rsidR="00BF71FA" w:rsidRPr="00B50BF4" w:rsidRDefault="00BF71FA">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21918805" w14:textId="77777777" w:rsidR="00BF71FA" w:rsidRPr="00B50BF4" w:rsidRDefault="00BF71FA">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671BF597" w14:textId="77777777" w:rsidR="00BF71FA" w:rsidRPr="00B50BF4" w:rsidRDefault="00810FFF">
            <w:pPr>
              <w:spacing w:before="20" w:after="20"/>
              <w:jc w:val="center"/>
              <w:rPr>
                <w:sz w:val="16"/>
                <w:szCs w:val="16"/>
              </w:rPr>
            </w:pPr>
            <w:r w:rsidRPr="00B50BF4">
              <w:rPr>
                <w:b/>
                <w:bCs/>
                <w:sz w:val="16"/>
                <w:szCs w:val="16"/>
              </w:rPr>
              <w:t>X</w:t>
            </w:r>
          </w:p>
        </w:tc>
        <w:tc>
          <w:tcPr>
            <w:tcW w:w="100" w:type="dxa"/>
            <w:vMerge/>
            <w:tcBorders>
              <w:top w:val="single" w:sz="4" w:space="0" w:color="auto"/>
              <w:left w:val="single" w:sz="4" w:space="0" w:color="auto"/>
              <w:bottom w:val="single" w:sz="4" w:space="0" w:color="auto"/>
              <w:right w:val="single" w:sz="4" w:space="0" w:color="auto"/>
            </w:tcBorders>
          </w:tcPr>
          <w:p w14:paraId="36A99087" w14:textId="77777777" w:rsidR="00BF71FA" w:rsidRPr="00B50BF4" w:rsidRDefault="00BF71FA">
            <w:pPr>
              <w:rPr>
                <w:sz w:val="16"/>
                <w:szCs w:val="16"/>
              </w:rPr>
            </w:pPr>
          </w:p>
        </w:tc>
      </w:tr>
      <w:tr w:rsidR="00BF71FA" w:rsidRPr="00B50BF4" w14:paraId="31695BD4" w14:textId="77777777">
        <w:tc>
          <w:tcPr>
            <w:tcW w:w="100" w:type="dxa"/>
            <w:vMerge/>
            <w:tcBorders>
              <w:top w:val="single" w:sz="4" w:space="0" w:color="auto"/>
              <w:left w:val="single" w:sz="4" w:space="0" w:color="auto"/>
              <w:bottom w:val="single" w:sz="4" w:space="0" w:color="auto"/>
              <w:right w:val="single" w:sz="4" w:space="0" w:color="auto"/>
            </w:tcBorders>
          </w:tcPr>
          <w:p w14:paraId="657E133C" w14:textId="77777777" w:rsidR="00BF71FA" w:rsidRPr="00B50BF4" w:rsidRDefault="00BF71FA">
            <w:pPr>
              <w:rPr>
                <w:sz w:val="16"/>
                <w:szCs w:val="16"/>
              </w:rPr>
            </w:pPr>
          </w:p>
        </w:tc>
        <w:tc>
          <w:tcPr>
            <w:tcW w:w="600" w:type="pct"/>
            <w:tcBorders>
              <w:top w:val="single" w:sz="4" w:space="0" w:color="auto"/>
              <w:left w:val="single" w:sz="4" w:space="0" w:color="auto"/>
              <w:bottom w:val="single" w:sz="4" w:space="0" w:color="auto"/>
              <w:right w:val="single" w:sz="4" w:space="0" w:color="auto"/>
            </w:tcBorders>
            <w:vAlign w:val="center"/>
          </w:tcPr>
          <w:p w14:paraId="30B4CE72" w14:textId="77777777" w:rsidR="00BF71FA" w:rsidRPr="00B50BF4" w:rsidRDefault="00810FFF">
            <w:pPr>
              <w:spacing w:before="20" w:after="20"/>
              <w:jc w:val="center"/>
              <w:rPr>
                <w:sz w:val="16"/>
                <w:szCs w:val="16"/>
              </w:rPr>
            </w:pPr>
            <w:r w:rsidRPr="00B50BF4">
              <w:rPr>
                <w:sz w:val="16"/>
                <w:szCs w:val="16"/>
              </w:rPr>
              <w:t>Maneja conflictos de manera constructiva.</w:t>
            </w:r>
          </w:p>
        </w:tc>
        <w:tc>
          <w:tcPr>
            <w:tcW w:w="150" w:type="pct"/>
            <w:tcBorders>
              <w:top w:val="single" w:sz="4" w:space="0" w:color="auto"/>
              <w:left w:val="single" w:sz="4" w:space="0" w:color="auto"/>
              <w:bottom w:val="single" w:sz="4" w:space="0" w:color="auto"/>
              <w:right w:val="single" w:sz="4" w:space="0" w:color="auto"/>
            </w:tcBorders>
            <w:vAlign w:val="center"/>
          </w:tcPr>
          <w:p w14:paraId="2360C99A"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5322D8C9" w14:textId="77777777" w:rsidR="00BF71FA" w:rsidRPr="00B50BF4" w:rsidRDefault="00BF71FA">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7AE36790"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010909A2" w14:textId="77777777" w:rsidR="00BF71FA" w:rsidRPr="00B50BF4" w:rsidRDefault="00BF71FA">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52C34B51" w14:textId="77777777" w:rsidR="00BF71FA" w:rsidRPr="00B50BF4" w:rsidRDefault="00BF71FA">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292D3680" w14:textId="77777777" w:rsidR="00BF71FA" w:rsidRPr="00B50BF4" w:rsidRDefault="00BF71FA">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469083CC"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311D04E6" w14:textId="77777777" w:rsidR="00BF71FA" w:rsidRPr="00B50BF4" w:rsidRDefault="00BF71FA">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4151B296" w14:textId="77777777" w:rsidR="00BF71FA" w:rsidRPr="00B50BF4" w:rsidRDefault="00BF71FA">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763D05D2" w14:textId="77777777" w:rsidR="00BF71FA" w:rsidRPr="00B50BF4" w:rsidRDefault="00810FFF">
            <w:pPr>
              <w:spacing w:before="20" w:after="20"/>
              <w:jc w:val="center"/>
              <w:rPr>
                <w:sz w:val="16"/>
                <w:szCs w:val="16"/>
              </w:rPr>
            </w:pPr>
            <w:r w:rsidRPr="00B50BF4">
              <w:rPr>
                <w:b/>
                <w:bCs/>
                <w:sz w:val="16"/>
                <w:szCs w:val="16"/>
              </w:rPr>
              <w:t>X</w:t>
            </w:r>
          </w:p>
        </w:tc>
        <w:tc>
          <w:tcPr>
            <w:tcW w:w="100" w:type="dxa"/>
            <w:vMerge/>
            <w:tcBorders>
              <w:top w:val="single" w:sz="4" w:space="0" w:color="auto"/>
              <w:left w:val="single" w:sz="4" w:space="0" w:color="auto"/>
              <w:bottom w:val="single" w:sz="4" w:space="0" w:color="auto"/>
              <w:right w:val="single" w:sz="4" w:space="0" w:color="auto"/>
            </w:tcBorders>
          </w:tcPr>
          <w:p w14:paraId="1E15479F" w14:textId="77777777" w:rsidR="00BF71FA" w:rsidRPr="00B50BF4" w:rsidRDefault="00BF71FA">
            <w:pPr>
              <w:rPr>
                <w:sz w:val="16"/>
                <w:szCs w:val="16"/>
              </w:rPr>
            </w:pPr>
          </w:p>
        </w:tc>
      </w:tr>
      <w:tr w:rsidR="00BF71FA" w:rsidRPr="00B50BF4" w14:paraId="6BCF2D41" w14:textId="77777777">
        <w:tc>
          <w:tcPr>
            <w:tcW w:w="100" w:type="dxa"/>
            <w:vMerge/>
            <w:tcBorders>
              <w:top w:val="single" w:sz="4" w:space="0" w:color="auto"/>
              <w:left w:val="single" w:sz="4" w:space="0" w:color="auto"/>
              <w:bottom w:val="single" w:sz="4" w:space="0" w:color="auto"/>
              <w:right w:val="single" w:sz="4" w:space="0" w:color="auto"/>
            </w:tcBorders>
          </w:tcPr>
          <w:p w14:paraId="31F4AF48" w14:textId="77777777" w:rsidR="00BF71FA" w:rsidRPr="00B50BF4" w:rsidRDefault="00BF71FA">
            <w:pPr>
              <w:rPr>
                <w:sz w:val="16"/>
                <w:szCs w:val="16"/>
              </w:rPr>
            </w:pPr>
          </w:p>
        </w:tc>
        <w:tc>
          <w:tcPr>
            <w:tcW w:w="600" w:type="pct"/>
            <w:tcBorders>
              <w:top w:val="single" w:sz="4" w:space="0" w:color="auto"/>
              <w:left w:val="single" w:sz="4" w:space="0" w:color="auto"/>
              <w:bottom w:val="single" w:sz="4" w:space="0" w:color="auto"/>
              <w:right w:val="single" w:sz="4" w:space="0" w:color="auto"/>
            </w:tcBorders>
            <w:vAlign w:val="center"/>
          </w:tcPr>
          <w:p w14:paraId="12F519C7" w14:textId="77777777" w:rsidR="00BF71FA" w:rsidRPr="00B50BF4" w:rsidRDefault="00810FFF">
            <w:pPr>
              <w:spacing w:before="20" w:after="20"/>
              <w:jc w:val="center"/>
              <w:rPr>
                <w:sz w:val="16"/>
                <w:szCs w:val="16"/>
              </w:rPr>
            </w:pPr>
            <w:r w:rsidRPr="00B50BF4">
              <w:rPr>
                <w:sz w:val="16"/>
                <w:szCs w:val="16"/>
              </w:rPr>
              <w:t>Delibera sobre asuntos públicos.</w:t>
            </w:r>
          </w:p>
        </w:tc>
        <w:tc>
          <w:tcPr>
            <w:tcW w:w="150" w:type="pct"/>
            <w:tcBorders>
              <w:top w:val="single" w:sz="4" w:space="0" w:color="auto"/>
              <w:left w:val="single" w:sz="4" w:space="0" w:color="auto"/>
              <w:bottom w:val="single" w:sz="4" w:space="0" w:color="auto"/>
              <w:right w:val="single" w:sz="4" w:space="0" w:color="auto"/>
            </w:tcBorders>
            <w:vAlign w:val="center"/>
          </w:tcPr>
          <w:p w14:paraId="5FEA98BE" w14:textId="77777777" w:rsidR="00BF71FA" w:rsidRPr="00B50BF4" w:rsidRDefault="00BF71FA">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45F2ACBB" w14:textId="77777777" w:rsidR="00BF71FA" w:rsidRPr="00B50BF4" w:rsidRDefault="00BF71FA">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09D95781" w14:textId="77777777" w:rsidR="00BF71FA" w:rsidRPr="00B50BF4" w:rsidRDefault="00BF71FA">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71FEB3F8" w14:textId="77777777" w:rsidR="00BF71FA" w:rsidRPr="00B50BF4" w:rsidRDefault="00BF71FA">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534B3591" w14:textId="77777777" w:rsidR="00BF71FA" w:rsidRPr="00B50BF4" w:rsidRDefault="00BF71FA">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0752DAEA"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10A4F151" w14:textId="77777777" w:rsidR="00BF71FA" w:rsidRPr="00B50BF4" w:rsidRDefault="00BF71FA">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22CA6DA5"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4ADD15C7" w14:textId="77777777" w:rsidR="00BF71FA" w:rsidRPr="00B50BF4" w:rsidRDefault="00BF71FA">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1E994E09" w14:textId="77777777" w:rsidR="00BF71FA" w:rsidRPr="00B50BF4" w:rsidRDefault="00810FFF">
            <w:pPr>
              <w:spacing w:before="20" w:after="20"/>
              <w:jc w:val="center"/>
              <w:rPr>
                <w:sz w:val="16"/>
                <w:szCs w:val="16"/>
              </w:rPr>
            </w:pPr>
            <w:r w:rsidRPr="00B50BF4">
              <w:rPr>
                <w:b/>
                <w:bCs/>
                <w:sz w:val="16"/>
                <w:szCs w:val="16"/>
              </w:rPr>
              <w:t>X</w:t>
            </w:r>
          </w:p>
        </w:tc>
        <w:tc>
          <w:tcPr>
            <w:tcW w:w="100" w:type="dxa"/>
            <w:vMerge/>
            <w:tcBorders>
              <w:top w:val="single" w:sz="4" w:space="0" w:color="auto"/>
              <w:left w:val="single" w:sz="4" w:space="0" w:color="auto"/>
              <w:bottom w:val="single" w:sz="4" w:space="0" w:color="auto"/>
              <w:right w:val="single" w:sz="4" w:space="0" w:color="auto"/>
            </w:tcBorders>
          </w:tcPr>
          <w:p w14:paraId="7A536178" w14:textId="77777777" w:rsidR="00BF71FA" w:rsidRPr="00B50BF4" w:rsidRDefault="00BF71FA">
            <w:pPr>
              <w:rPr>
                <w:sz w:val="16"/>
                <w:szCs w:val="16"/>
              </w:rPr>
            </w:pPr>
          </w:p>
        </w:tc>
      </w:tr>
      <w:tr w:rsidR="00BF71FA" w:rsidRPr="00B50BF4" w14:paraId="6FC6BB77" w14:textId="77777777">
        <w:tc>
          <w:tcPr>
            <w:tcW w:w="100" w:type="dxa"/>
            <w:vMerge/>
            <w:tcBorders>
              <w:top w:val="single" w:sz="4" w:space="0" w:color="auto"/>
              <w:left w:val="single" w:sz="4" w:space="0" w:color="auto"/>
              <w:bottom w:val="single" w:sz="4" w:space="0" w:color="auto"/>
              <w:right w:val="single" w:sz="4" w:space="0" w:color="auto"/>
            </w:tcBorders>
          </w:tcPr>
          <w:p w14:paraId="06080FC7" w14:textId="77777777" w:rsidR="00BF71FA" w:rsidRPr="00B50BF4" w:rsidRDefault="00BF71FA">
            <w:pPr>
              <w:rPr>
                <w:sz w:val="16"/>
                <w:szCs w:val="16"/>
              </w:rPr>
            </w:pPr>
          </w:p>
        </w:tc>
        <w:tc>
          <w:tcPr>
            <w:tcW w:w="600" w:type="pct"/>
            <w:tcBorders>
              <w:top w:val="single" w:sz="4" w:space="0" w:color="auto"/>
              <w:left w:val="single" w:sz="4" w:space="0" w:color="auto"/>
              <w:bottom w:val="single" w:sz="4" w:space="0" w:color="auto"/>
              <w:right w:val="single" w:sz="4" w:space="0" w:color="auto"/>
            </w:tcBorders>
            <w:vAlign w:val="center"/>
          </w:tcPr>
          <w:p w14:paraId="7E51EDD3" w14:textId="77777777" w:rsidR="00BF71FA" w:rsidRPr="00B50BF4" w:rsidRDefault="00810FFF">
            <w:pPr>
              <w:spacing w:before="20" w:after="20"/>
              <w:jc w:val="center"/>
              <w:rPr>
                <w:sz w:val="16"/>
                <w:szCs w:val="16"/>
              </w:rPr>
            </w:pPr>
            <w:r w:rsidRPr="00B50BF4">
              <w:rPr>
                <w:sz w:val="16"/>
                <w:szCs w:val="16"/>
              </w:rPr>
              <w:t>Participa en acciones que promueven el bienestar común.</w:t>
            </w:r>
          </w:p>
        </w:tc>
        <w:tc>
          <w:tcPr>
            <w:tcW w:w="150" w:type="pct"/>
            <w:tcBorders>
              <w:top w:val="single" w:sz="4" w:space="0" w:color="auto"/>
              <w:left w:val="single" w:sz="4" w:space="0" w:color="auto"/>
              <w:bottom w:val="single" w:sz="4" w:space="0" w:color="auto"/>
              <w:right w:val="single" w:sz="4" w:space="0" w:color="auto"/>
            </w:tcBorders>
            <w:vAlign w:val="center"/>
          </w:tcPr>
          <w:p w14:paraId="281DC21F" w14:textId="77777777" w:rsidR="00BF71FA" w:rsidRPr="00B50BF4" w:rsidRDefault="00BF71FA">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18ACEC84" w14:textId="77777777" w:rsidR="00BF71FA" w:rsidRPr="00B50BF4" w:rsidRDefault="00BF71FA">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3CFA41D8" w14:textId="77777777" w:rsidR="00BF71FA" w:rsidRPr="00B50BF4" w:rsidRDefault="00BF71FA">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67BCD6A8" w14:textId="77777777" w:rsidR="00BF71FA" w:rsidRPr="00B50BF4" w:rsidRDefault="00BF71FA">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5283C70B"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2477CCEF"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22FDC1CC" w14:textId="77777777" w:rsidR="00BF71FA" w:rsidRPr="00B50BF4" w:rsidRDefault="00BF71FA">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7C0061D5"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35B62775"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28148FBE" w14:textId="77777777" w:rsidR="00BF71FA" w:rsidRPr="00B50BF4" w:rsidRDefault="00810FFF">
            <w:pPr>
              <w:spacing w:before="20" w:after="20"/>
              <w:jc w:val="center"/>
              <w:rPr>
                <w:sz w:val="16"/>
                <w:szCs w:val="16"/>
              </w:rPr>
            </w:pPr>
            <w:r w:rsidRPr="00B50BF4">
              <w:rPr>
                <w:b/>
                <w:bCs/>
                <w:sz w:val="16"/>
                <w:szCs w:val="16"/>
              </w:rPr>
              <w:t>X</w:t>
            </w:r>
          </w:p>
        </w:tc>
        <w:tc>
          <w:tcPr>
            <w:tcW w:w="100" w:type="dxa"/>
            <w:vMerge/>
            <w:tcBorders>
              <w:top w:val="single" w:sz="4" w:space="0" w:color="auto"/>
              <w:left w:val="single" w:sz="4" w:space="0" w:color="auto"/>
              <w:bottom w:val="single" w:sz="4" w:space="0" w:color="auto"/>
              <w:right w:val="single" w:sz="4" w:space="0" w:color="auto"/>
            </w:tcBorders>
          </w:tcPr>
          <w:p w14:paraId="37DB3681" w14:textId="77777777" w:rsidR="00BF71FA" w:rsidRPr="00B50BF4" w:rsidRDefault="00BF71FA">
            <w:pPr>
              <w:rPr>
                <w:sz w:val="16"/>
                <w:szCs w:val="16"/>
              </w:rPr>
            </w:pPr>
          </w:p>
        </w:tc>
      </w:tr>
      <w:tr w:rsidR="00BF71FA" w:rsidRPr="00B50BF4" w14:paraId="0915075A" w14:textId="77777777">
        <w:tc>
          <w:tcPr>
            <w:tcW w:w="4450" w:type="pct"/>
            <w:gridSpan w:val="13"/>
            <w:tcBorders>
              <w:top w:val="single" w:sz="4" w:space="0" w:color="auto"/>
              <w:left w:val="single" w:sz="4" w:space="0" w:color="auto"/>
              <w:bottom w:val="single" w:sz="4" w:space="0" w:color="auto"/>
              <w:right w:val="single" w:sz="4" w:space="0" w:color="auto"/>
            </w:tcBorders>
            <w:shd w:val="clear" w:color="auto" w:fill="DBEAFE"/>
            <w:vAlign w:val="center"/>
          </w:tcPr>
          <w:p w14:paraId="3612C4CF" w14:textId="77777777" w:rsidR="00BF71FA" w:rsidRPr="00B50BF4" w:rsidRDefault="00810FFF">
            <w:pPr>
              <w:spacing w:before="20" w:after="20"/>
              <w:jc w:val="center"/>
              <w:rPr>
                <w:sz w:val="16"/>
                <w:szCs w:val="16"/>
              </w:rPr>
            </w:pPr>
            <w:r w:rsidRPr="00B50BF4">
              <w:rPr>
                <w:b/>
                <w:bCs/>
                <w:sz w:val="16"/>
                <w:szCs w:val="16"/>
              </w:rPr>
              <w:t>COMPETENCIAS TRANSVERSALES</w:t>
            </w:r>
          </w:p>
        </w:tc>
      </w:tr>
      <w:tr w:rsidR="00BF71FA" w:rsidRPr="00B50BF4" w14:paraId="32363EDA" w14:textId="77777777">
        <w:tc>
          <w:tcPr>
            <w:tcW w:w="600"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6C7CC7C" w14:textId="77777777" w:rsidR="00BF71FA" w:rsidRPr="00B50BF4" w:rsidRDefault="00810FFF">
            <w:pPr>
              <w:spacing w:before="20" w:after="20"/>
              <w:jc w:val="center"/>
              <w:rPr>
                <w:sz w:val="16"/>
                <w:szCs w:val="16"/>
              </w:rPr>
            </w:pPr>
            <w:r w:rsidRPr="00B50BF4">
              <w:rPr>
                <w:b/>
                <w:bCs/>
                <w:sz w:val="16"/>
                <w:szCs w:val="16"/>
              </w:rPr>
              <w:t>Se desenvuelve en entornos virtuales generados por las TIC</w:t>
            </w:r>
          </w:p>
        </w:tc>
        <w:tc>
          <w:tcPr>
            <w:tcW w:w="600" w:type="pct"/>
            <w:tcBorders>
              <w:top w:val="single" w:sz="4" w:space="0" w:color="auto"/>
              <w:left w:val="single" w:sz="4" w:space="0" w:color="auto"/>
              <w:bottom w:val="single" w:sz="4" w:space="0" w:color="auto"/>
              <w:right w:val="single" w:sz="4" w:space="0" w:color="auto"/>
            </w:tcBorders>
            <w:vAlign w:val="center"/>
          </w:tcPr>
          <w:p w14:paraId="39FC5AC8" w14:textId="77777777" w:rsidR="00BF71FA" w:rsidRPr="00B50BF4" w:rsidRDefault="00810FFF">
            <w:pPr>
              <w:spacing w:before="20" w:after="20"/>
              <w:jc w:val="center"/>
              <w:rPr>
                <w:sz w:val="16"/>
                <w:szCs w:val="16"/>
              </w:rPr>
            </w:pPr>
            <w:r w:rsidRPr="00B50BF4">
              <w:rPr>
                <w:sz w:val="16"/>
                <w:szCs w:val="16"/>
              </w:rPr>
              <w:t>Personaliza entornos virtuales: consiste en adecuar la apariencia y funcionalidad de los entornos virtuales de acuerdo con las actividades, valores, cultura y personalidad.</w:t>
            </w:r>
          </w:p>
        </w:tc>
        <w:tc>
          <w:tcPr>
            <w:tcW w:w="150" w:type="pct"/>
            <w:tcBorders>
              <w:top w:val="single" w:sz="4" w:space="0" w:color="auto"/>
              <w:left w:val="single" w:sz="4" w:space="0" w:color="auto"/>
              <w:bottom w:val="single" w:sz="4" w:space="0" w:color="auto"/>
              <w:right w:val="single" w:sz="4" w:space="0" w:color="auto"/>
            </w:tcBorders>
            <w:vAlign w:val="center"/>
          </w:tcPr>
          <w:p w14:paraId="21338B2B"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516EA24C"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1C5527DC"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09E6EC21"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7AFD7338"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683A2540"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19B3F679"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28033ADA"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1EF58E32"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4D5CD534" w14:textId="77777777" w:rsidR="00BF71FA" w:rsidRPr="00B50BF4" w:rsidRDefault="00810FFF">
            <w:pPr>
              <w:spacing w:before="20" w:after="20"/>
              <w:jc w:val="center"/>
              <w:rPr>
                <w:sz w:val="16"/>
                <w:szCs w:val="16"/>
              </w:rPr>
            </w:pPr>
            <w:r w:rsidRPr="00B50BF4">
              <w:rPr>
                <w:b/>
                <w:bCs/>
                <w:sz w:val="16"/>
                <w:szCs w:val="16"/>
              </w:rPr>
              <w:t>X</w:t>
            </w:r>
          </w:p>
        </w:tc>
        <w:tc>
          <w:tcPr>
            <w:tcW w:w="1750" w:type="pct"/>
            <w:vMerge w:val="restart"/>
            <w:tcBorders>
              <w:top w:val="single" w:sz="4" w:space="0" w:color="auto"/>
              <w:left w:val="single" w:sz="4" w:space="0" w:color="auto"/>
              <w:bottom w:val="single" w:sz="4" w:space="0" w:color="auto"/>
              <w:right w:val="single" w:sz="4" w:space="0" w:color="auto"/>
            </w:tcBorders>
            <w:vAlign w:val="center"/>
          </w:tcPr>
          <w:p w14:paraId="7D6BF8D7" w14:textId="77777777" w:rsidR="00BF71FA" w:rsidRPr="00B50BF4" w:rsidRDefault="00810FFF">
            <w:pPr>
              <w:spacing w:before="20" w:after="20"/>
              <w:rPr>
                <w:sz w:val="16"/>
                <w:szCs w:val="16"/>
              </w:rPr>
            </w:pPr>
            <w:r w:rsidRPr="00B50BF4">
              <w:rPr>
                <w:sz w:val="16"/>
                <w:szCs w:val="16"/>
              </w:rPr>
              <w:t>Se desenvuelve en los entornos virtuales cuando interactúa en diversos espacios (como portales educativos, foros, redes sociales, entre otros) de manera consciente y sistemática administrando información y creando materiales digitales en interacción con sus pares de distintos contextos socioculturales expresando su identidad personal.</w:t>
            </w:r>
          </w:p>
        </w:tc>
      </w:tr>
      <w:tr w:rsidR="00BF71FA" w:rsidRPr="00B50BF4" w14:paraId="5941216F" w14:textId="77777777">
        <w:tc>
          <w:tcPr>
            <w:tcW w:w="100" w:type="dxa"/>
            <w:vMerge/>
            <w:tcBorders>
              <w:top w:val="single" w:sz="4" w:space="0" w:color="auto"/>
              <w:left w:val="single" w:sz="4" w:space="0" w:color="auto"/>
              <w:bottom w:val="single" w:sz="4" w:space="0" w:color="auto"/>
              <w:right w:val="single" w:sz="4" w:space="0" w:color="auto"/>
            </w:tcBorders>
          </w:tcPr>
          <w:p w14:paraId="6615F6A7" w14:textId="77777777" w:rsidR="00BF71FA" w:rsidRPr="00B50BF4" w:rsidRDefault="00BF71FA">
            <w:pPr>
              <w:rPr>
                <w:sz w:val="16"/>
                <w:szCs w:val="16"/>
              </w:rPr>
            </w:pPr>
          </w:p>
        </w:tc>
        <w:tc>
          <w:tcPr>
            <w:tcW w:w="600" w:type="pct"/>
            <w:tcBorders>
              <w:top w:val="single" w:sz="4" w:space="0" w:color="auto"/>
              <w:left w:val="single" w:sz="4" w:space="0" w:color="auto"/>
              <w:bottom w:val="single" w:sz="4" w:space="0" w:color="auto"/>
              <w:right w:val="single" w:sz="4" w:space="0" w:color="auto"/>
            </w:tcBorders>
            <w:vAlign w:val="center"/>
          </w:tcPr>
          <w:p w14:paraId="73A44D1D" w14:textId="77777777" w:rsidR="00BF71FA" w:rsidRPr="00B50BF4" w:rsidRDefault="00810FFF">
            <w:pPr>
              <w:spacing w:before="20" w:after="20"/>
              <w:jc w:val="center"/>
              <w:rPr>
                <w:sz w:val="16"/>
                <w:szCs w:val="16"/>
              </w:rPr>
            </w:pPr>
            <w:r w:rsidRPr="00B50BF4">
              <w:rPr>
                <w:sz w:val="16"/>
                <w:szCs w:val="16"/>
              </w:rPr>
              <w:t xml:space="preserve">Gestiona información del entorno virtual: consiste en organizar y sistematizar la información del entorno virtual de manera ética y pertinente tomando en cuenta sus tipos y </w:t>
            </w:r>
            <w:proofErr w:type="gramStart"/>
            <w:r w:rsidRPr="00B50BF4">
              <w:rPr>
                <w:sz w:val="16"/>
                <w:szCs w:val="16"/>
              </w:rPr>
              <w:t>niveles</w:t>
            </w:r>
            <w:proofErr w:type="gramEnd"/>
            <w:r w:rsidRPr="00B50BF4">
              <w:rPr>
                <w:sz w:val="16"/>
                <w:szCs w:val="16"/>
              </w:rPr>
              <w:t xml:space="preserve"> así como la relevancia para sus actividades.</w:t>
            </w:r>
          </w:p>
        </w:tc>
        <w:tc>
          <w:tcPr>
            <w:tcW w:w="150" w:type="pct"/>
            <w:tcBorders>
              <w:top w:val="single" w:sz="4" w:space="0" w:color="auto"/>
              <w:left w:val="single" w:sz="4" w:space="0" w:color="auto"/>
              <w:bottom w:val="single" w:sz="4" w:space="0" w:color="auto"/>
              <w:right w:val="single" w:sz="4" w:space="0" w:color="auto"/>
            </w:tcBorders>
            <w:vAlign w:val="center"/>
          </w:tcPr>
          <w:p w14:paraId="012F59AF"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109043B4"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0981FB8E"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5A9C272D"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3397CE77"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61D8769B"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484B0E2C"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026B7D1D"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70AB6DD1"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7BA0D22D" w14:textId="77777777" w:rsidR="00BF71FA" w:rsidRPr="00B50BF4" w:rsidRDefault="00810FFF">
            <w:pPr>
              <w:spacing w:before="20" w:after="20"/>
              <w:jc w:val="center"/>
              <w:rPr>
                <w:sz w:val="16"/>
                <w:szCs w:val="16"/>
              </w:rPr>
            </w:pPr>
            <w:r w:rsidRPr="00B50BF4">
              <w:rPr>
                <w:b/>
                <w:bCs/>
                <w:sz w:val="16"/>
                <w:szCs w:val="16"/>
              </w:rPr>
              <w:t>X</w:t>
            </w:r>
          </w:p>
        </w:tc>
        <w:tc>
          <w:tcPr>
            <w:tcW w:w="100" w:type="dxa"/>
            <w:vMerge/>
            <w:tcBorders>
              <w:top w:val="single" w:sz="4" w:space="0" w:color="auto"/>
              <w:left w:val="single" w:sz="4" w:space="0" w:color="auto"/>
              <w:bottom w:val="single" w:sz="4" w:space="0" w:color="auto"/>
              <w:right w:val="single" w:sz="4" w:space="0" w:color="auto"/>
            </w:tcBorders>
          </w:tcPr>
          <w:p w14:paraId="63AC04CD" w14:textId="77777777" w:rsidR="00BF71FA" w:rsidRPr="00B50BF4" w:rsidRDefault="00BF71FA">
            <w:pPr>
              <w:rPr>
                <w:sz w:val="16"/>
                <w:szCs w:val="16"/>
              </w:rPr>
            </w:pPr>
          </w:p>
        </w:tc>
      </w:tr>
      <w:tr w:rsidR="00BF71FA" w:rsidRPr="00B50BF4" w14:paraId="1987FF14" w14:textId="77777777">
        <w:tc>
          <w:tcPr>
            <w:tcW w:w="100" w:type="dxa"/>
            <w:vMerge/>
            <w:tcBorders>
              <w:top w:val="single" w:sz="4" w:space="0" w:color="auto"/>
              <w:left w:val="single" w:sz="4" w:space="0" w:color="auto"/>
              <w:bottom w:val="single" w:sz="4" w:space="0" w:color="auto"/>
              <w:right w:val="single" w:sz="4" w:space="0" w:color="auto"/>
            </w:tcBorders>
          </w:tcPr>
          <w:p w14:paraId="32AC8DEB" w14:textId="77777777" w:rsidR="00BF71FA" w:rsidRPr="00B50BF4" w:rsidRDefault="00BF71FA">
            <w:pPr>
              <w:rPr>
                <w:sz w:val="16"/>
                <w:szCs w:val="16"/>
              </w:rPr>
            </w:pPr>
          </w:p>
        </w:tc>
        <w:tc>
          <w:tcPr>
            <w:tcW w:w="600" w:type="pct"/>
            <w:tcBorders>
              <w:top w:val="single" w:sz="4" w:space="0" w:color="auto"/>
              <w:left w:val="single" w:sz="4" w:space="0" w:color="auto"/>
              <w:bottom w:val="single" w:sz="4" w:space="0" w:color="auto"/>
              <w:right w:val="single" w:sz="4" w:space="0" w:color="auto"/>
            </w:tcBorders>
            <w:vAlign w:val="center"/>
          </w:tcPr>
          <w:p w14:paraId="20CD4E1C" w14:textId="77777777" w:rsidR="00BF71FA" w:rsidRPr="00B50BF4" w:rsidRDefault="00810FFF">
            <w:pPr>
              <w:spacing w:before="20" w:after="20"/>
              <w:jc w:val="center"/>
              <w:rPr>
                <w:sz w:val="16"/>
                <w:szCs w:val="16"/>
              </w:rPr>
            </w:pPr>
            <w:r w:rsidRPr="00B50BF4">
              <w:rPr>
                <w:sz w:val="16"/>
                <w:szCs w:val="16"/>
              </w:rPr>
              <w:t>Interactúa en entornos virtuales: consiste en organizar e interpretar las interacciones con otros para realizar actividades en conjunto y construir vínculos coherentes según la edad, valores y contexto socio-cultural.</w:t>
            </w:r>
          </w:p>
        </w:tc>
        <w:tc>
          <w:tcPr>
            <w:tcW w:w="150" w:type="pct"/>
            <w:tcBorders>
              <w:top w:val="single" w:sz="4" w:space="0" w:color="auto"/>
              <w:left w:val="single" w:sz="4" w:space="0" w:color="auto"/>
              <w:bottom w:val="single" w:sz="4" w:space="0" w:color="auto"/>
              <w:right w:val="single" w:sz="4" w:space="0" w:color="auto"/>
            </w:tcBorders>
            <w:vAlign w:val="center"/>
          </w:tcPr>
          <w:p w14:paraId="7F3A4490"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79653195"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3A2C2946"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4B383DEB"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47AC31E5"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3402E9A5"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6ECA3568"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5E6FC825"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015E2CE8"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14ED5E41" w14:textId="77777777" w:rsidR="00BF71FA" w:rsidRPr="00B50BF4" w:rsidRDefault="00810FFF">
            <w:pPr>
              <w:spacing w:before="20" w:after="20"/>
              <w:jc w:val="center"/>
              <w:rPr>
                <w:sz w:val="16"/>
                <w:szCs w:val="16"/>
              </w:rPr>
            </w:pPr>
            <w:r w:rsidRPr="00B50BF4">
              <w:rPr>
                <w:b/>
                <w:bCs/>
                <w:sz w:val="16"/>
                <w:szCs w:val="16"/>
              </w:rPr>
              <w:t>X</w:t>
            </w:r>
          </w:p>
        </w:tc>
        <w:tc>
          <w:tcPr>
            <w:tcW w:w="100" w:type="dxa"/>
            <w:vMerge/>
            <w:tcBorders>
              <w:top w:val="single" w:sz="4" w:space="0" w:color="auto"/>
              <w:left w:val="single" w:sz="4" w:space="0" w:color="auto"/>
              <w:bottom w:val="single" w:sz="4" w:space="0" w:color="auto"/>
              <w:right w:val="single" w:sz="4" w:space="0" w:color="auto"/>
            </w:tcBorders>
          </w:tcPr>
          <w:p w14:paraId="7145B043" w14:textId="77777777" w:rsidR="00BF71FA" w:rsidRPr="00B50BF4" w:rsidRDefault="00BF71FA">
            <w:pPr>
              <w:rPr>
                <w:sz w:val="16"/>
                <w:szCs w:val="16"/>
              </w:rPr>
            </w:pPr>
          </w:p>
        </w:tc>
      </w:tr>
      <w:tr w:rsidR="00BF71FA" w:rsidRPr="00B50BF4" w14:paraId="359712AC" w14:textId="77777777">
        <w:tc>
          <w:tcPr>
            <w:tcW w:w="100" w:type="dxa"/>
            <w:vMerge/>
            <w:tcBorders>
              <w:top w:val="single" w:sz="4" w:space="0" w:color="auto"/>
              <w:left w:val="single" w:sz="4" w:space="0" w:color="auto"/>
              <w:bottom w:val="single" w:sz="4" w:space="0" w:color="auto"/>
              <w:right w:val="single" w:sz="4" w:space="0" w:color="auto"/>
            </w:tcBorders>
          </w:tcPr>
          <w:p w14:paraId="11516062" w14:textId="77777777" w:rsidR="00BF71FA" w:rsidRPr="00B50BF4" w:rsidRDefault="00BF71FA">
            <w:pPr>
              <w:rPr>
                <w:sz w:val="16"/>
                <w:szCs w:val="16"/>
              </w:rPr>
            </w:pPr>
          </w:p>
        </w:tc>
        <w:tc>
          <w:tcPr>
            <w:tcW w:w="600" w:type="pct"/>
            <w:tcBorders>
              <w:top w:val="single" w:sz="4" w:space="0" w:color="auto"/>
              <w:left w:val="single" w:sz="4" w:space="0" w:color="auto"/>
              <w:bottom w:val="single" w:sz="4" w:space="0" w:color="auto"/>
              <w:right w:val="single" w:sz="4" w:space="0" w:color="auto"/>
            </w:tcBorders>
            <w:vAlign w:val="center"/>
          </w:tcPr>
          <w:p w14:paraId="79EB5954" w14:textId="77777777" w:rsidR="00BF71FA" w:rsidRPr="00B50BF4" w:rsidRDefault="00810FFF">
            <w:pPr>
              <w:spacing w:before="20" w:after="20"/>
              <w:jc w:val="center"/>
              <w:rPr>
                <w:sz w:val="16"/>
                <w:szCs w:val="16"/>
              </w:rPr>
            </w:pPr>
            <w:r w:rsidRPr="00B50BF4">
              <w:rPr>
                <w:sz w:val="16"/>
                <w:szCs w:val="16"/>
              </w:rPr>
              <w:t>Crea objetos virtuales en diversos formatos: es construir materiales digitales con diversos propósitos. Es el resultado de un proceso de mejoras sucesivas y retroalimentación desde el contexto escolar y en su vida cotidiana.</w:t>
            </w:r>
          </w:p>
        </w:tc>
        <w:tc>
          <w:tcPr>
            <w:tcW w:w="150" w:type="pct"/>
            <w:tcBorders>
              <w:top w:val="single" w:sz="4" w:space="0" w:color="auto"/>
              <w:left w:val="single" w:sz="4" w:space="0" w:color="auto"/>
              <w:bottom w:val="single" w:sz="4" w:space="0" w:color="auto"/>
              <w:right w:val="single" w:sz="4" w:space="0" w:color="auto"/>
            </w:tcBorders>
            <w:vAlign w:val="center"/>
          </w:tcPr>
          <w:p w14:paraId="54CEE187"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1FAED52E"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11351716"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3CC36482"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2EF3ADF0"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55649A71"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0F85BB1E"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18682E1D"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6FBDDB8F"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619CF2A9" w14:textId="77777777" w:rsidR="00BF71FA" w:rsidRPr="00B50BF4" w:rsidRDefault="00810FFF">
            <w:pPr>
              <w:spacing w:before="20" w:after="20"/>
              <w:jc w:val="center"/>
              <w:rPr>
                <w:sz w:val="16"/>
                <w:szCs w:val="16"/>
              </w:rPr>
            </w:pPr>
            <w:r w:rsidRPr="00B50BF4">
              <w:rPr>
                <w:b/>
                <w:bCs/>
                <w:sz w:val="16"/>
                <w:szCs w:val="16"/>
              </w:rPr>
              <w:t>X</w:t>
            </w:r>
          </w:p>
        </w:tc>
        <w:tc>
          <w:tcPr>
            <w:tcW w:w="100" w:type="dxa"/>
            <w:vMerge/>
            <w:tcBorders>
              <w:top w:val="single" w:sz="4" w:space="0" w:color="auto"/>
              <w:left w:val="single" w:sz="4" w:space="0" w:color="auto"/>
              <w:bottom w:val="single" w:sz="4" w:space="0" w:color="auto"/>
              <w:right w:val="single" w:sz="4" w:space="0" w:color="auto"/>
            </w:tcBorders>
          </w:tcPr>
          <w:p w14:paraId="5D162505" w14:textId="77777777" w:rsidR="00BF71FA" w:rsidRPr="00B50BF4" w:rsidRDefault="00BF71FA">
            <w:pPr>
              <w:rPr>
                <w:sz w:val="16"/>
                <w:szCs w:val="16"/>
              </w:rPr>
            </w:pPr>
          </w:p>
        </w:tc>
      </w:tr>
      <w:tr w:rsidR="00BF71FA" w:rsidRPr="00B50BF4" w14:paraId="0FC44820" w14:textId="77777777">
        <w:tc>
          <w:tcPr>
            <w:tcW w:w="600"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FB432DD" w14:textId="77777777" w:rsidR="00BF71FA" w:rsidRPr="00B50BF4" w:rsidRDefault="00810FFF">
            <w:pPr>
              <w:spacing w:before="20" w:after="20"/>
              <w:jc w:val="center"/>
              <w:rPr>
                <w:sz w:val="16"/>
                <w:szCs w:val="16"/>
              </w:rPr>
            </w:pPr>
            <w:r w:rsidRPr="00B50BF4">
              <w:rPr>
                <w:b/>
                <w:bCs/>
                <w:sz w:val="16"/>
                <w:szCs w:val="16"/>
              </w:rPr>
              <w:t>Gestiona su aprendizaje de manera autónoma</w:t>
            </w:r>
          </w:p>
        </w:tc>
        <w:tc>
          <w:tcPr>
            <w:tcW w:w="600" w:type="pct"/>
            <w:tcBorders>
              <w:top w:val="single" w:sz="4" w:space="0" w:color="auto"/>
              <w:left w:val="single" w:sz="4" w:space="0" w:color="auto"/>
              <w:bottom w:val="single" w:sz="4" w:space="0" w:color="auto"/>
              <w:right w:val="single" w:sz="4" w:space="0" w:color="auto"/>
            </w:tcBorders>
            <w:vAlign w:val="center"/>
          </w:tcPr>
          <w:p w14:paraId="3F103515" w14:textId="77777777" w:rsidR="00BF71FA" w:rsidRPr="00B50BF4" w:rsidRDefault="00810FFF">
            <w:pPr>
              <w:spacing w:before="20" w:after="20"/>
              <w:jc w:val="center"/>
              <w:rPr>
                <w:sz w:val="16"/>
                <w:szCs w:val="16"/>
              </w:rPr>
            </w:pPr>
            <w:r w:rsidRPr="00B50BF4">
              <w:rPr>
                <w:sz w:val="16"/>
                <w:szCs w:val="16"/>
              </w:rPr>
              <w:t>Define metas de aprendizaje: es darse cuenta y comprender aquello que se necesita aprender para resolver una tarea dada. Es reconocer los saberes, las habilidades y los recursos que están a su alcance y si estos le permitirán lograr la tarea, para que a partir de ello pueda plantear metas viables.</w:t>
            </w:r>
          </w:p>
        </w:tc>
        <w:tc>
          <w:tcPr>
            <w:tcW w:w="150" w:type="pct"/>
            <w:tcBorders>
              <w:top w:val="single" w:sz="4" w:space="0" w:color="auto"/>
              <w:left w:val="single" w:sz="4" w:space="0" w:color="auto"/>
              <w:bottom w:val="single" w:sz="4" w:space="0" w:color="auto"/>
              <w:right w:val="single" w:sz="4" w:space="0" w:color="auto"/>
            </w:tcBorders>
            <w:vAlign w:val="center"/>
          </w:tcPr>
          <w:p w14:paraId="6BD13693"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54279E56"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0EF229AE"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7B35A2EB"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53B7FFBD"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54DAE4ED"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6C8D4E2F"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03FD451C"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2650E32B"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0827B19B" w14:textId="77777777" w:rsidR="00BF71FA" w:rsidRPr="00B50BF4" w:rsidRDefault="00810FFF">
            <w:pPr>
              <w:spacing w:before="20" w:after="20"/>
              <w:jc w:val="center"/>
              <w:rPr>
                <w:sz w:val="16"/>
                <w:szCs w:val="16"/>
              </w:rPr>
            </w:pPr>
            <w:r w:rsidRPr="00B50BF4">
              <w:rPr>
                <w:b/>
                <w:bCs/>
                <w:sz w:val="16"/>
                <w:szCs w:val="16"/>
              </w:rPr>
              <w:t>X</w:t>
            </w:r>
          </w:p>
        </w:tc>
        <w:tc>
          <w:tcPr>
            <w:tcW w:w="1750" w:type="pct"/>
            <w:vMerge w:val="restart"/>
            <w:tcBorders>
              <w:top w:val="single" w:sz="4" w:space="0" w:color="auto"/>
              <w:left w:val="single" w:sz="4" w:space="0" w:color="auto"/>
              <w:bottom w:val="single" w:sz="4" w:space="0" w:color="auto"/>
              <w:right w:val="single" w:sz="4" w:space="0" w:color="auto"/>
            </w:tcBorders>
            <w:vAlign w:val="center"/>
          </w:tcPr>
          <w:p w14:paraId="75D537A2" w14:textId="77777777" w:rsidR="00BF71FA" w:rsidRPr="00B50BF4" w:rsidRDefault="00810FFF">
            <w:pPr>
              <w:spacing w:before="20" w:after="20"/>
              <w:rPr>
                <w:sz w:val="16"/>
                <w:szCs w:val="16"/>
              </w:rPr>
            </w:pPr>
            <w:r w:rsidRPr="00B50BF4">
              <w:rPr>
                <w:sz w:val="16"/>
                <w:szCs w:val="16"/>
              </w:rPr>
              <w:t xml:space="preserve">Gestiona su aprendizaje de manera autónoma al darse cuenta de lo que debe aprender, al establecer prioridades en la realización de una tarea tomando en cuenta su viabilidad, y por ende definir metas personales respaldándose en sus potencialidades y oportunidades de aprendizaje. Comprende que debe organizarse lo más realista y específicamente posible y que lo planteado sea alcanzable, medible y considere las mejores estrategias, procedimientos, recursos, </w:t>
            </w:r>
            <w:proofErr w:type="gramStart"/>
            <w:r w:rsidRPr="00B50BF4">
              <w:rPr>
                <w:sz w:val="16"/>
                <w:szCs w:val="16"/>
              </w:rPr>
              <w:t>escenarios basado</w:t>
            </w:r>
            <w:proofErr w:type="gramEnd"/>
            <w:r w:rsidRPr="00B50BF4">
              <w:rPr>
                <w:sz w:val="16"/>
                <w:szCs w:val="16"/>
              </w:rPr>
              <w:t xml:space="preserve"> en sus experiencias y previendo posibles cambios de cursos de acción que le permitan alcanzar la meta. Monitorea de manera permanente sus avances respecto a las metas de aprendizaje previamente establecidas al evaluar el nivel de logro de sus resultados y la viabilidad de la meta respecto de sus acciones; si lo cree conveniente realiza ajustes a los planes basado en el análisis de sus avances y los aportes de los grupos de trabajo y el suyo propio mostrando disposición a los posibles cambios.</w:t>
            </w:r>
          </w:p>
        </w:tc>
      </w:tr>
      <w:tr w:rsidR="00BF71FA" w:rsidRPr="00B50BF4" w14:paraId="4CCAD642" w14:textId="77777777">
        <w:tc>
          <w:tcPr>
            <w:tcW w:w="100" w:type="dxa"/>
            <w:vMerge/>
            <w:tcBorders>
              <w:top w:val="single" w:sz="4" w:space="0" w:color="auto"/>
              <w:left w:val="single" w:sz="4" w:space="0" w:color="auto"/>
              <w:bottom w:val="single" w:sz="4" w:space="0" w:color="auto"/>
              <w:right w:val="single" w:sz="4" w:space="0" w:color="auto"/>
            </w:tcBorders>
          </w:tcPr>
          <w:p w14:paraId="780FBA47" w14:textId="77777777" w:rsidR="00BF71FA" w:rsidRPr="00B50BF4" w:rsidRDefault="00BF71FA">
            <w:pPr>
              <w:rPr>
                <w:sz w:val="16"/>
                <w:szCs w:val="16"/>
              </w:rPr>
            </w:pPr>
          </w:p>
        </w:tc>
        <w:tc>
          <w:tcPr>
            <w:tcW w:w="600" w:type="pct"/>
            <w:tcBorders>
              <w:top w:val="single" w:sz="4" w:space="0" w:color="auto"/>
              <w:left w:val="single" w:sz="4" w:space="0" w:color="auto"/>
              <w:bottom w:val="single" w:sz="4" w:space="0" w:color="auto"/>
              <w:right w:val="single" w:sz="4" w:space="0" w:color="auto"/>
            </w:tcBorders>
            <w:vAlign w:val="center"/>
          </w:tcPr>
          <w:p w14:paraId="0E6A4103" w14:textId="77777777" w:rsidR="00BF71FA" w:rsidRPr="00B50BF4" w:rsidRDefault="00810FFF">
            <w:pPr>
              <w:spacing w:before="20" w:after="20"/>
              <w:jc w:val="center"/>
              <w:rPr>
                <w:sz w:val="16"/>
                <w:szCs w:val="16"/>
              </w:rPr>
            </w:pPr>
            <w:r w:rsidRPr="00B50BF4">
              <w:rPr>
                <w:sz w:val="16"/>
                <w:szCs w:val="16"/>
              </w:rPr>
              <w:t>Organiza acciones estratégicas para alcanzar sus metas de aprendizaje: implica que debe pensar y proyectarse en cómo organizarse mirando el todo y las partes de su organización y determinar hasta dónde debe llegar para ser eficiente, así como establecer qué hacer para fijar los mecanismos que le permitan alcanzar sus metas de aprendizaje.</w:t>
            </w:r>
          </w:p>
        </w:tc>
        <w:tc>
          <w:tcPr>
            <w:tcW w:w="150" w:type="pct"/>
            <w:tcBorders>
              <w:top w:val="single" w:sz="4" w:space="0" w:color="auto"/>
              <w:left w:val="single" w:sz="4" w:space="0" w:color="auto"/>
              <w:bottom w:val="single" w:sz="4" w:space="0" w:color="auto"/>
              <w:right w:val="single" w:sz="4" w:space="0" w:color="auto"/>
            </w:tcBorders>
            <w:vAlign w:val="center"/>
          </w:tcPr>
          <w:p w14:paraId="1D4CD673"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27CBC2C2"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4EFB632B"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1D184888"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47A35010"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5F435AAA"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35FA1854"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56842FEC"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282F4FAC"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3A103248" w14:textId="77777777" w:rsidR="00BF71FA" w:rsidRPr="00B50BF4" w:rsidRDefault="00810FFF">
            <w:pPr>
              <w:spacing w:before="20" w:after="20"/>
              <w:jc w:val="center"/>
              <w:rPr>
                <w:sz w:val="16"/>
                <w:szCs w:val="16"/>
              </w:rPr>
            </w:pPr>
            <w:r w:rsidRPr="00B50BF4">
              <w:rPr>
                <w:b/>
                <w:bCs/>
                <w:sz w:val="16"/>
                <w:szCs w:val="16"/>
              </w:rPr>
              <w:t>X</w:t>
            </w:r>
          </w:p>
        </w:tc>
        <w:tc>
          <w:tcPr>
            <w:tcW w:w="100" w:type="dxa"/>
            <w:vMerge/>
            <w:tcBorders>
              <w:top w:val="single" w:sz="4" w:space="0" w:color="auto"/>
              <w:left w:val="single" w:sz="4" w:space="0" w:color="auto"/>
              <w:bottom w:val="single" w:sz="4" w:space="0" w:color="auto"/>
              <w:right w:val="single" w:sz="4" w:space="0" w:color="auto"/>
            </w:tcBorders>
          </w:tcPr>
          <w:p w14:paraId="1A65C1DC" w14:textId="77777777" w:rsidR="00BF71FA" w:rsidRPr="00B50BF4" w:rsidRDefault="00BF71FA">
            <w:pPr>
              <w:rPr>
                <w:sz w:val="16"/>
                <w:szCs w:val="16"/>
              </w:rPr>
            </w:pPr>
          </w:p>
        </w:tc>
      </w:tr>
      <w:tr w:rsidR="00BF71FA" w:rsidRPr="00B50BF4" w14:paraId="19D6A5DF" w14:textId="77777777">
        <w:tc>
          <w:tcPr>
            <w:tcW w:w="100" w:type="dxa"/>
            <w:vMerge/>
            <w:tcBorders>
              <w:top w:val="single" w:sz="4" w:space="0" w:color="auto"/>
              <w:left w:val="single" w:sz="4" w:space="0" w:color="auto"/>
              <w:bottom w:val="single" w:sz="4" w:space="0" w:color="auto"/>
              <w:right w:val="single" w:sz="4" w:space="0" w:color="auto"/>
            </w:tcBorders>
          </w:tcPr>
          <w:p w14:paraId="1C8A8ACE" w14:textId="77777777" w:rsidR="00BF71FA" w:rsidRPr="00B50BF4" w:rsidRDefault="00BF71FA">
            <w:pPr>
              <w:rPr>
                <w:sz w:val="16"/>
                <w:szCs w:val="16"/>
              </w:rPr>
            </w:pPr>
          </w:p>
        </w:tc>
        <w:tc>
          <w:tcPr>
            <w:tcW w:w="600" w:type="pct"/>
            <w:tcBorders>
              <w:top w:val="single" w:sz="4" w:space="0" w:color="auto"/>
              <w:left w:val="single" w:sz="4" w:space="0" w:color="auto"/>
              <w:bottom w:val="single" w:sz="4" w:space="0" w:color="auto"/>
              <w:right w:val="single" w:sz="4" w:space="0" w:color="auto"/>
            </w:tcBorders>
            <w:vAlign w:val="center"/>
          </w:tcPr>
          <w:p w14:paraId="09FBB8BC" w14:textId="77777777" w:rsidR="00BF71FA" w:rsidRPr="00B50BF4" w:rsidRDefault="00810FFF">
            <w:pPr>
              <w:spacing w:before="20" w:after="20"/>
              <w:jc w:val="center"/>
              <w:rPr>
                <w:sz w:val="16"/>
                <w:szCs w:val="16"/>
              </w:rPr>
            </w:pPr>
            <w:r w:rsidRPr="00B50BF4">
              <w:rPr>
                <w:sz w:val="16"/>
                <w:szCs w:val="16"/>
              </w:rPr>
              <w:t>Monitorea y ajusta su desempeño durante el proceso de aprendizaje: es hacer seguimiento de su propio grado de avance con relación a las metas de aprendizaje que se ha propuesto, mostrando confianza en sí mismo y capacidad para autorregularse. Evalúa si las acciones seleccionadas y su planificación son las más pertinentes para alcanzar sus metas de aprendizaje. Implica la disposición e iniciativa para hacer ajustes oportunos a sus acciones con el fin de lograr los resultados previstos.</w:t>
            </w:r>
          </w:p>
        </w:tc>
        <w:tc>
          <w:tcPr>
            <w:tcW w:w="150" w:type="pct"/>
            <w:tcBorders>
              <w:top w:val="single" w:sz="4" w:space="0" w:color="auto"/>
              <w:left w:val="single" w:sz="4" w:space="0" w:color="auto"/>
              <w:bottom w:val="single" w:sz="4" w:space="0" w:color="auto"/>
              <w:right w:val="single" w:sz="4" w:space="0" w:color="auto"/>
            </w:tcBorders>
            <w:vAlign w:val="center"/>
          </w:tcPr>
          <w:p w14:paraId="18EACB1B"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027E973D"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4D7CBD20"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457056C9"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01BE258E"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76B36577"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5B487EDE"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0737E624"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06849E3E" w14:textId="77777777" w:rsidR="00BF71FA" w:rsidRPr="00B50BF4" w:rsidRDefault="00810FFF">
            <w:pPr>
              <w:spacing w:before="20" w:after="20"/>
              <w:jc w:val="center"/>
              <w:rPr>
                <w:sz w:val="16"/>
                <w:szCs w:val="16"/>
              </w:rPr>
            </w:pPr>
            <w:r w:rsidRPr="00B50BF4">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28B7559D" w14:textId="77777777" w:rsidR="00BF71FA" w:rsidRPr="00B50BF4" w:rsidRDefault="00810FFF">
            <w:pPr>
              <w:spacing w:before="20" w:after="20"/>
              <w:jc w:val="center"/>
              <w:rPr>
                <w:sz w:val="16"/>
                <w:szCs w:val="16"/>
              </w:rPr>
            </w:pPr>
            <w:r w:rsidRPr="00B50BF4">
              <w:rPr>
                <w:b/>
                <w:bCs/>
                <w:sz w:val="16"/>
                <w:szCs w:val="16"/>
              </w:rPr>
              <w:t>X</w:t>
            </w:r>
          </w:p>
        </w:tc>
        <w:tc>
          <w:tcPr>
            <w:tcW w:w="100" w:type="dxa"/>
            <w:vMerge/>
            <w:tcBorders>
              <w:top w:val="single" w:sz="4" w:space="0" w:color="auto"/>
              <w:left w:val="single" w:sz="4" w:space="0" w:color="auto"/>
              <w:bottom w:val="single" w:sz="4" w:space="0" w:color="auto"/>
              <w:right w:val="single" w:sz="4" w:space="0" w:color="auto"/>
            </w:tcBorders>
          </w:tcPr>
          <w:p w14:paraId="1C5C3E81" w14:textId="77777777" w:rsidR="00BF71FA" w:rsidRPr="00B50BF4" w:rsidRDefault="00BF71FA">
            <w:pPr>
              <w:rPr>
                <w:sz w:val="16"/>
                <w:szCs w:val="16"/>
              </w:rPr>
            </w:pPr>
          </w:p>
        </w:tc>
      </w:tr>
    </w:tbl>
    <w:p w14:paraId="5AA608AB" w14:textId="77777777" w:rsidR="00BF71FA" w:rsidRPr="00B50BF4" w:rsidRDefault="00810FFF">
      <w:pPr>
        <w:pageBreakBefore/>
        <w:spacing w:before="300" w:after="200"/>
        <w:rPr>
          <w:sz w:val="16"/>
          <w:szCs w:val="16"/>
        </w:rPr>
      </w:pPr>
      <w:r w:rsidRPr="00B50BF4">
        <w:rPr>
          <w:b/>
          <w:bCs/>
          <w:sz w:val="16"/>
          <w:szCs w:val="16"/>
        </w:rPr>
        <w:lastRenderedPageBreak/>
        <w:t>ENFOQUES Y VINCULACIONES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78"/>
        <w:gridCol w:w="12310"/>
      </w:tblGrid>
      <w:tr w:rsidR="00BF71FA" w:rsidRPr="00B50BF4" w14:paraId="6BAFBDA6" w14:textId="77777777">
        <w:tc>
          <w:tcPr>
            <w:tcW w:w="1000" w:type="pct"/>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2EA76BDA" w14:textId="77777777" w:rsidR="00BF71FA" w:rsidRPr="00B50BF4" w:rsidRDefault="00810FFF">
            <w:pPr>
              <w:spacing w:before="80" w:after="80"/>
              <w:jc w:val="center"/>
              <w:rPr>
                <w:sz w:val="16"/>
                <w:szCs w:val="16"/>
              </w:rPr>
            </w:pPr>
            <w:r w:rsidRPr="00B50BF4">
              <w:rPr>
                <w:b/>
                <w:bCs/>
                <w:sz w:val="16"/>
                <w:szCs w:val="16"/>
              </w:rPr>
              <w:t>ENFOQUES TRANSVERSALES</w:t>
            </w:r>
          </w:p>
        </w:tc>
        <w:tc>
          <w:tcPr>
            <w:tcW w:w="4000"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7E15AF7" w14:textId="77777777" w:rsidR="00BF71FA" w:rsidRPr="00B50BF4" w:rsidRDefault="00810FFF">
            <w:pPr>
              <w:spacing w:before="80" w:after="80"/>
              <w:rPr>
                <w:sz w:val="16"/>
                <w:szCs w:val="16"/>
              </w:rPr>
            </w:pPr>
            <w:r w:rsidRPr="00B50BF4">
              <w:rPr>
                <w:sz w:val="16"/>
                <w:szCs w:val="16"/>
              </w:rPr>
              <w:t>• Enfoque de Derechos</w:t>
            </w:r>
          </w:p>
          <w:p w14:paraId="4B6BAE97" w14:textId="77777777" w:rsidR="00BF71FA" w:rsidRPr="00B50BF4" w:rsidRDefault="00810FFF">
            <w:pPr>
              <w:spacing w:before="80" w:after="80"/>
              <w:rPr>
                <w:sz w:val="16"/>
                <w:szCs w:val="16"/>
              </w:rPr>
            </w:pPr>
            <w:r w:rsidRPr="00B50BF4">
              <w:rPr>
                <w:sz w:val="16"/>
                <w:szCs w:val="16"/>
              </w:rPr>
              <w:t>• Enfoque Inclusivo o de Atención a la diversidad</w:t>
            </w:r>
          </w:p>
          <w:p w14:paraId="7D15B02B" w14:textId="77777777" w:rsidR="00BF71FA" w:rsidRPr="00B50BF4" w:rsidRDefault="00810FFF">
            <w:pPr>
              <w:spacing w:before="80" w:after="80"/>
              <w:rPr>
                <w:sz w:val="16"/>
                <w:szCs w:val="16"/>
              </w:rPr>
            </w:pPr>
            <w:r w:rsidRPr="00B50BF4">
              <w:rPr>
                <w:sz w:val="16"/>
                <w:szCs w:val="16"/>
              </w:rPr>
              <w:t>• Enfoque Intercultural</w:t>
            </w:r>
          </w:p>
          <w:p w14:paraId="44144F3E" w14:textId="77777777" w:rsidR="00BF71FA" w:rsidRPr="00B50BF4" w:rsidRDefault="00810FFF">
            <w:pPr>
              <w:spacing w:before="80" w:after="80"/>
              <w:rPr>
                <w:sz w:val="16"/>
                <w:szCs w:val="16"/>
              </w:rPr>
            </w:pPr>
            <w:r w:rsidRPr="00B50BF4">
              <w:rPr>
                <w:sz w:val="16"/>
                <w:szCs w:val="16"/>
              </w:rPr>
              <w:t>• Enfoque Igualdad de Género</w:t>
            </w:r>
          </w:p>
          <w:p w14:paraId="5A30CD78" w14:textId="77777777" w:rsidR="00BF71FA" w:rsidRPr="00B50BF4" w:rsidRDefault="00810FFF">
            <w:pPr>
              <w:spacing w:before="80" w:after="80"/>
              <w:rPr>
                <w:sz w:val="16"/>
                <w:szCs w:val="16"/>
              </w:rPr>
            </w:pPr>
            <w:r w:rsidRPr="00B50BF4">
              <w:rPr>
                <w:sz w:val="16"/>
                <w:szCs w:val="16"/>
              </w:rPr>
              <w:t>• Enfoque Ambiental</w:t>
            </w:r>
          </w:p>
          <w:p w14:paraId="1D476D88" w14:textId="77777777" w:rsidR="00BF71FA" w:rsidRPr="00B50BF4" w:rsidRDefault="00810FFF">
            <w:pPr>
              <w:spacing w:before="80" w:after="80"/>
              <w:rPr>
                <w:sz w:val="16"/>
                <w:szCs w:val="16"/>
              </w:rPr>
            </w:pPr>
            <w:r w:rsidRPr="00B50BF4">
              <w:rPr>
                <w:sz w:val="16"/>
                <w:szCs w:val="16"/>
              </w:rPr>
              <w:t>• Enfoque Orientación al bien común</w:t>
            </w:r>
          </w:p>
          <w:p w14:paraId="5841B453" w14:textId="77777777" w:rsidR="00BF71FA" w:rsidRPr="00B50BF4" w:rsidRDefault="00810FFF">
            <w:pPr>
              <w:spacing w:before="80" w:after="80"/>
              <w:rPr>
                <w:sz w:val="16"/>
                <w:szCs w:val="16"/>
              </w:rPr>
            </w:pPr>
            <w:r w:rsidRPr="00B50BF4">
              <w:rPr>
                <w:sz w:val="16"/>
                <w:szCs w:val="16"/>
              </w:rPr>
              <w:t>• Enfoque Búsqueda de la Excelencia</w:t>
            </w:r>
          </w:p>
        </w:tc>
      </w:tr>
      <w:tr w:rsidR="00BF71FA" w:rsidRPr="00B50BF4" w14:paraId="2018CB14" w14:textId="77777777">
        <w:tc>
          <w:tcPr>
            <w:tcW w:w="1000" w:type="pct"/>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500B7FEA" w14:textId="77777777" w:rsidR="00BF71FA" w:rsidRPr="00B50BF4" w:rsidRDefault="00810FFF">
            <w:pPr>
              <w:spacing w:before="80" w:after="80"/>
              <w:jc w:val="center"/>
              <w:rPr>
                <w:sz w:val="16"/>
                <w:szCs w:val="16"/>
              </w:rPr>
            </w:pPr>
            <w:r w:rsidRPr="00B50BF4">
              <w:rPr>
                <w:b/>
                <w:bCs/>
                <w:sz w:val="16"/>
                <w:szCs w:val="16"/>
              </w:rPr>
              <w:t>VINCULACIÓN CON OTRAS ÁREAS</w:t>
            </w:r>
          </w:p>
        </w:tc>
        <w:tc>
          <w:tcPr>
            <w:tcW w:w="4000"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4372286" w14:textId="77777777" w:rsidR="00BF71FA" w:rsidRPr="00B50BF4" w:rsidRDefault="00810FFF">
            <w:pPr>
              <w:spacing w:before="80" w:after="80"/>
              <w:rPr>
                <w:sz w:val="16"/>
                <w:szCs w:val="16"/>
              </w:rPr>
            </w:pPr>
            <w:r w:rsidRPr="00B50BF4">
              <w:rPr>
                <w:sz w:val="16"/>
                <w:szCs w:val="16"/>
              </w:rPr>
              <w:t>• Ciencias Sociales</w:t>
            </w:r>
          </w:p>
          <w:p w14:paraId="32346BD0" w14:textId="77777777" w:rsidR="00BF71FA" w:rsidRPr="00B50BF4" w:rsidRDefault="00810FFF">
            <w:pPr>
              <w:spacing w:before="80" w:after="80"/>
              <w:rPr>
                <w:sz w:val="16"/>
                <w:szCs w:val="16"/>
              </w:rPr>
            </w:pPr>
            <w:r w:rsidRPr="00B50BF4">
              <w:rPr>
                <w:sz w:val="16"/>
                <w:szCs w:val="16"/>
              </w:rPr>
              <w:t>• Comunicación</w:t>
            </w:r>
          </w:p>
        </w:tc>
      </w:tr>
    </w:tbl>
    <w:p w14:paraId="723380CD" w14:textId="77777777" w:rsidR="00BF71FA" w:rsidRPr="00B50BF4" w:rsidRDefault="00810FFF">
      <w:pPr>
        <w:spacing w:before="300" w:after="200"/>
        <w:rPr>
          <w:sz w:val="16"/>
          <w:szCs w:val="16"/>
        </w:rPr>
      </w:pPr>
      <w:r w:rsidRPr="00B50BF4">
        <w:rPr>
          <w:b/>
          <w:bCs/>
          <w:sz w:val="16"/>
          <w:szCs w:val="16"/>
        </w:rPr>
        <w:t>VIII. EVALUACIÓN DE LA PLANIFICACIÓN ANUAL:</w:t>
      </w:r>
    </w:p>
    <w:p w14:paraId="3CE11DB4" w14:textId="77777777" w:rsidR="00BF71FA" w:rsidRPr="00B50BF4" w:rsidRDefault="00810FFF">
      <w:pPr>
        <w:spacing w:after="200"/>
        <w:jc w:val="both"/>
        <w:rPr>
          <w:sz w:val="16"/>
          <w:szCs w:val="16"/>
        </w:rPr>
      </w:pPr>
      <w:r w:rsidRPr="00B50BF4">
        <w:rPr>
          <w:sz w:val="16"/>
          <w:szCs w:val="16"/>
        </w:rPr>
        <w:t xml:space="preserve">La evaluación de la planificación anual será progresiva y flexible, realizándose durante las semanas de gestión del periodo lectivo 2026. El documento será pasible de reajustes y reprogramaciones en función al avance de su ejecución, los resultados de la evaluación diagnóstica o frente a cualquier eventualidad que se presente en el año escolar. Para la evaluación de los estudiantes, se procederá según los lineamientos de la Resolución Viceministerial </w:t>
      </w:r>
      <w:proofErr w:type="spellStart"/>
      <w:r w:rsidRPr="00B50BF4">
        <w:rPr>
          <w:sz w:val="16"/>
          <w:szCs w:val="16"/>
        </w:rPr>
        <w:t>N°</w:t>
      </w:r>
      <w:proofErr w:type="spellEnd"/>
      <w:r w:rsidRPr="00B50BF4">
        <w:rPr>
          <w:sz w:val="16"/>
          <w:szCs w:val="16"/>
        </w:rPr>
        <w:t xml:space="preserve"> 094-2020-MINEDU y las orientaciones vigentes emitidas por el Ministerio de Educación para el presente año.</w:t>
      </w:r>
    </w:p>
    <w:p w14:paraId="233D4527" w14:textId="77777777" w:rsidR="00BF71FA" w:rsidRPr="00B50BF4" w:rsidRDefault="00810FFF">
      <w:pPr>
        <w:spacing w:before="300" w:after="200"/>
        <w:rPr>
          <w:sz w:val="16"/>
          <w:szCs w:val="16"/>
        </w:rPr>
      </w:pPr>
      <w:r w:rsidRPr="00B50BF4">
        <w:rPr>
          <w:b/>
          <w:bCs/>
          <w:sz w:val="16"/>
          <w:szCs w:val="16"/>
        </w:rPr>
        <w:t>IX. MATERIALES Y RECURSOS: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47"/>
        <w:gridCol w:w="3847"/>
        <w:gridCol w:w="3847"/>
        <w:gridCol w:w="3847"/>
      </w:tblGrid>
      <w:tr w:rsidR="00BF71FA" w:rsidRPr="00B50BF4" w14:paraId="473EA24D" w14:textId="77777777">
        <w:tc>
          <w:tcPr>
            <w:tcW w:w="2500" w:type="pct"/>
            <w:gridSpan w:val="2"/>
            <w:tcBorders>
              <w:top w:val="single" w:sz="4" w:space="0" w:color="auto"/>
              <w:left w:val="single" w:sz="4" w:space="0" w:color="auto"/>
              <w:bottom w:val="single" w:sz="4" w:space="0" w:color="auto"/>
              <w:right w:val="single" w:sz="4" w:space="0" w:color="auto"/>
            </w:tcBorders>
            <w:shd w:val="clear" w:color="auto" w:fill="DBEAFE"/>
            <w:vAlign w:val="center"/>
          </w:tcPr>
          <w:p w14:paraId="0092BCF1" w14:textId="77777777" w:rsidR="00BF71FA" w:rsidRPr="00B50BF4" w:rsidRDefault="00810FFF">
            <w:pPr>
              <w:spacing w:before="80" w:after="80"/>
              <w:jc w:val="center"/>
              <w:rPr>
                <w:sz w:val="16"/>
                <w:szCs w:val="16"/>
              </w:rPr>
            </w:pPr>
            <w:r w:rsidRPr="00B50BF4">
              <w:rPr>
                <w:b/>
                <w:bCs/>
                <w:sz w:val="16"/>
                <w:szCs w:val="16"/>
              </w:rPr>
              <w:t>MEDIOS</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BEAFE"/>
            <w:vAlign w:val="center"/>
          </w:tcPr>
          <w:p w14:paraId="18671FE0" w14:textId="77777777" w:rsidR="00BF71FA" w:rsidRPr="00B50BF4" w:rsidRDefault="00810FFF">
            <w:pPr>
              <w:spacing w:before="80" w:after="80"/>
              <w:jc w:val="center"/>
              <w:rPr>
                <w:sz w:val="16"/>
                <w:szCs w:val="16"/>
              </w:rPr>
            </w:pPr>
            <w:r w:rsidRPr="00B50BF4">
              <w:rPr>
                <w:b/>
                <w:bCs/>
                <w:sz w:val="16"/>
                <w:szCs w:val="16"/>
              </w:rPr>
              <w:t>MATERIALES</w:t>
            </w:r>
          </w:p>
        </w:tc>
      </w:tr>
      <w:tr w:rsidR="00BF71FA" w:rsidRPr="00B50BF4" w14:paraId="04398B79" w14:textId="77777777">
        <w:tc>
          <w:tcPr>
            <w:tcW w:w="1250" w:type="pct"/>
            <w:tcBorders>
              <w:top w:val="single" w:sz="4" w:space="0" w:color="auto"/>
              <w:left w:val="single" w:sz="4" w:space="0" w:color="auto"/>
              <w:bottom w:val="single" w:sz="4" w:space="0" w:color="auto"/>
              <w:right w:val="single" w:sz="4" w:space="0" w:color="auto"/>
            </w:tcBorders>
            <w:vAlign w:val="center"/>
          </w:tcPr>
          <w:p w14:paraId="48E545B7" w14:textId="77777777" w:rsidR="00BF71FA" w:rsidRPr="00B50BF4" w:rsidRDefault="00810FFF">
            <w:pPr>
              <w:spacing w:before="80" w:after="80"/>
              <w:jc w:val="center"/>
              <w:rPr>
                <w:sz w:val="16"/>
                <w:szCs w:val="16"/>
              </w:rPr>
            </w:pPr>
            <w:r w:rsidRPr="00B50BF4">
              <w:rPr>
                <w:sz w:val="16"/>
                <w:szCs w:val="16"/>
              </w:rPr>
              <w:t>• Internet</w:t>
            </w:r>
          </w:p>
          <w:p w14:paraId="1EB068A1" w14:textId="77777777" w:rsidR="00BF71FA" w:rsidRPr="00B50BF4" w:rsidRDefault="00810FFF">
            <w:pPr>
              <w:spacing w:before="80" w:after="80"/>
              <w:jc w:val="center"/>
              <w:rPr>
                <w:sz w:val="16"/>
                <w:szCs w:val="16"/>
              </w:rPr>
            </w:pPr>
            <w:r w:rsidRPr="00B50BF4">
              <w:rPr>
                <w:sz w:val="16"/>
                <w:szCs w:val="16"/>
              </w:rPr>
              <w:t>• Laptop</w:t>
            </w:r>
          </w:p>
          <w:p w14:paraId="70AAB895" w14:textId="77777777" w:rsidR="00BF71FA" w:rsidRPr="00B50BF4" w:rsidRDefault="00810FFF">
            <w:pPr>
              <w:spacing w:before="80" w:after="80"/>
              <w:jc w:val="center"/>
              <w:rPr>
                <w:sz w:val="16"/>
                <w:szCs w:val="16"/>
              </w:rPr>
            </w:pPr>
            <w:r w:rsidRPr="00B50BF4">
              <w:rPr>
                <w:sz w:val="16"/>
                <w:szCs w:val="16"/>
              </w:rPr>
              <w:t>• Celular</w:t>
            </w:r>
          </w:p>
          <w:p w14:paraId="60783300" w14:textId="77777777" w:rsidR="00BF71FA" w:rsidRPr="00B50BF4" w:rsidRDefault="00810FFF">
            <w:pPr>
              <w:spacing w:before="80" w:after="80"/>
              <w:jc w:val="center"/>
              <w:rPr>
                <w:sz w:val="16"/>
                <w:szCs w:val="16"/>
              </w:rPr>
            </w:pPr>
            <w:r w:rsidRPr="00B50BF4">
              <w:rPr>
                <w:sz w:val="16"/>
                <w:szCs w:val="16"/>
              </w:rPr>
              <w:t>• Tableta</w:t>
            </w:r>
          </w:p>
        </w:tc>
        <w:tc>
          <w:tcPr>
            <w:tcW w:w="1250" w:type="pct"/>
            <w:tcBorders>
              <w:top w:val="single" w:sz="4" w:space="0" w:color="auto"/>
              <w:left w:val="single" w:sz="4" w:space="0" w:color="auto"/>
              <w:bottom w:val="single" w:sz="4" w:space="0" w:color="auto"/>
              <w:right w:val="single" w:sz="4" w:space="0" w:color="auto"/>
            </w:tcBorders>
            <w:vAlign w:val="center"/>
          </w:tcPr>
          <w:p w14:paraId="7E495F0A" w14:textId="77777777" w:rsidR="00BF71FA" w:rsidRPr="00B50BF4" w:rsidRDefault="00810FFF">
            <w:pPr>
              <w:spacing w:before="80" w:after="80"/>
              <w:jc w:val="center"/>
              <w:rPr>
                <w:sz w:val="16"/>
                <w:szCs w:val="16"/>
              </w:rPr>
            </w:pPr>
            <w:r w:rsidRPr="00B50BF4">
              <w:rPr>
                <w:sz w:val="16"/>
                <w:szCs w:val="16"/>
              </w:rPr>
              <w:t>• Textos especializados</w:t>
            </w:r>
          </w:p>
          <w:p w14:paraId="5FCFECE1" w14:textId="77777777" w:rsidR="00BF71FA" w:rsidRPr="00B50BF4" w:rsidRDefault="00810FFF">
            <w:pPr>
              <w:spacing w:before="80" w:after="80"/>
              <w:jc w:val="center"/>
              <w:rPr>
                <w:sz w:val="16"/>
                <w:szCs w:val="16"/>
              </w:rPr>
            </w:pPr>
            <w:r w:rsidRPr="00B50BF4">
              <w:rPr>
                <w:sz w:val="16"/>
                <w:szCs w:val="16"/>
              </w:rPr>
              <w:t>• Enciclopedia</w:t>
            </w:r>
          </w:p>
          <w:p w14:paraId="46BF6375" w14:textId="77777777" w:rsidR="00BF71FA" w:rsidRPr="00B50BF4" w:rsidRDefault="00810FFF">
            <w:pPr>
              <w:spacing w:before="80" w:after="80"/>
              <w:jc w:val="center"/>
              <w:rPr>
                <w:sz w:val="16"/>
                <w:szCs w:val="16"/>
              </w:rPr>
            </w:pPr>
            <w:r w:rsidRPr="00B50BF4">
              <w:rPr>
                <w:sz w:val="16"/>
                <w:szCs w:val="16"/>
              </w:rPr>
              <w:t>• Diccionarios</w:t>
            </w:r>
          </w:p>
        </w:tc>
        <w:tc>
          <w:tcPr>
            <w:tcW w:w="1250" w:type="pct"/>
            <w:tcBorders>
              <w:top w:val="single" w:sz="4" w:space="0" w:color="auto"/>
              <w:left w:val="single" w:sz="4" w:space="0" w:color="auto"/>
              <w:bottom w:val="single" w:sz="4" w:space="0" w:color="auto"/>
              <w:right w:val="single" w:sz="4" w:space="0" w:color="auto"/>
            </w:tcBorders>
            <w:vAlign w:val="center"/>
          </w:tcPr>
          <w:p w14:paraId="375752AD" w14:textId="77777777" w:rsidR="00BF71FA" w:rsidRPr="00B50BF4" w:rsidRDefault="00810FFF">
            <w:pPr>
              <w:spacing w:before="80" w:after="80"/>
              <w:jc w:val="center"/>
              <w:rPr>
                <w:sz w:val="16"/>
                <w:szCs w:val="16"/>
              </w:rPr>
            </w:pPr>
            <w:r w:rsidRPr="00B50BF4">
              <w:rPr>
                <w:sz w:val="16"/>
                <w:szCs w:val="16"/>
              </w:rPr>
              <w:t>• Trípticos</w:t>
            </w:r>
          </w:p>
          <w:p w14:paraId="2C0B8227" w14:textId="77777777" w:rsidR="00BF71FA" w:rsidRPr="00B50BF4" w:rsidRDefault="00810FFF">
            <w:pPr>
              <w:spacing w:before="80" w:after="80"/>
              <w:jc w:val="center"/>
              <w:rPr>
                <w:sz w:val="16"/>
                <w:szCs w:val="16"/>
              </w:rPr>
            </w:pPr>
            <w:r w:rsidRPr="00B50BF4">
              <w:rPr>
                <w:sz w:val="16"/>
                <w:szCs w:val="16"/>
              </w:rPr>
              <w:t>• Afiches</w:t>
            </w:r>
          </w:p>
          <w:p w14:paraId="508CDAB3" w14:textId="77777777" w:rsidR="00BF71FA" w:rsidRPr="00B50BF4" w:rsidRDefault="00810FFF">
            <w:pPr>
              <w:spacing w:before="80" w:after="80"/>
              <w:jc w:val="center"/>
              <w:rPr>
                <w:sz w:val="16"/>
                <w:szCs w:val="16"/>
              </w:rPr>
            </w:pPr>
            <w:r w:rsidRPr="00B50BF4">
              <w:rPr>
                <w:sz w:val="16"/>
                <w:szCs w:val="16"/>
              </w:rPr>
              <w:t>• Periódicos</w:t>
            </w:r>
          </w:p>
          <w:p w14:paraId="46AED846" w14:textId="77777777" w:rsidR="00BF71FA" w:rsidRPr="00B50BF4" w:rsidRDefault="00810FFF">
            <w:pPr>
              <w:spacing w:before="80" w:after="80"/>
              <w:jc w:val="center"/>
              <w:rPr>
                <w:sz w:val="16"/>
                <w:szCs w:val="16"/>
              </w:rPr>
            </w:pPr>
            <w:r w:rsidRPr="00B50BF4">
              <w:rPr>
                <w:sz w:val="16"/>
                <w:szCs w:val="16"/>
              </w:rPr>
              <w:t>• Guías metodológicas MINEDU</w:t>
            </w:r>
          </w:p>
        </w:tc>
        <w:tc>
          <w:tcPr>
            <w:tcW w:w="1250" w:type="pct"/>
            <w:tcBorders>
              <w:top w:val="single" w:sz="4" w:space="0" w:color="auto"/>
              <w:left w:val="single" w:sz="4" w:space="0" w:color="auto"/>
              <w:bottom w:val="single" w:sz="4" w:space="0" w:color="auto"/>
              <w:right w:val="single" w:sz="4" w:space="0" w:color="auto"/>
            </w:tcBorders>
            <w:vAlign w:val="center"/>
          </w:tcPr>
          <w:p w14:paraId="3CABC7B4" w14:textId="77777777" w:rsidR="00BF71FA" w:rsidRPr="00B50BF4" w:rsidRDefault="00810FFF">
            <w:pPr>
              <w:spacing w:before="80" w:after="80"/>
              <w:jc w:val="center"/>
              <w:rPr>
                <w:sz w:val="16"/>
                <w:szCs w:val="16"/>
              </w:rPr>
            </w:pPr>
            <w:r w:rsidRPr="00B50BF4">
              <w:rPr>
                <w:sz w:val="16"/>
                <w:szCs w:val="16"/>
              </w:rPr>
              <w:t>• Fichas de las experiencias de aprendizaje</w:t>
            </w:r>
          </w:p>
          <w:p w14:paraId="251908CD" w14:textId="77777777" w:rsidR="00BF71FA" w:rsidRPr="00B50BF4" w:rsidRDefault="00810FFF">
            <w:pPr>
              <w:spacing w:before="80" w:after="80"/>
              <w:jc w:val="center"/>
              <w:rPr>
                <w:sz w:val="16"/>
                <w:szCs w:val="16"/>
              </w:rPr>
            </w:pPr>
            <w:r w:rsidRPr="00B50BF4">
              <w:rPr>
                <w:sz w:val="16"/>
                <w:szCs w:val="16"/>
              </w:rPr>
              <w:t>• Revistas</w:t>
            </w:r>
          </w:p>
          <w:p w14:paraId="4C737418" w14:textId="77777777" w:rsidR="00BF71FA" w:rsidRPr="00B50BF4" w:rsidRDefault="00810FFF">
            <w:pPr>
              <w:spacing w:before="80" w:after="80"/>
              <w:jc w:val="center"/>
              <w:rPr>
                <w:sz w:val="16"/>
                <w:szCs w:val="16"/>
              </w:rPr>
            </w:pPr>
            <w:r w:rsidRPr="00B50BF4">
              <w:rPr>
                <w:sz w:val="16"/>
                <w:szCs w:val="16"/>
              </w:rPr>
              <w:t>• Diapositivas, imágenes, afiches, vídeos.</w:t>
            </w:r>
          </w:p>
        </w:tc>
      </w:tr>
    </w:tbl>
    <w:p w14:paraId="5A50AD3D" w14:textId="23B73224" w:rsidR="00BF71FA" w:rsidRPr="00B50BF4" w:rsidRDefault="00BF71FA">
      <w:pPr>
        <w:spacing w:after="120"/>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699"/>
        <w:gridCol w:w="7699"/>
      </w:tblGrid>
      <w:tr w:rsidR="00BF71FA" w:rsidRPr="00B50BF4" w14:paraId="41956F42" w14:textId="77777777" w:rsidTr="006F237F">
        <w:trPr>
          <w:trHeight w:val="2902"/>
        </w:trPr>
        <w:tc>
          <w:tcPr>
            <w:tcW w:w="5000" w:type="pct"/>
            <w:gridSpan w:val="2"/>
            <w:tcBorders>
              <w:top w:val="nil"/>
              <w:left w:val="nil"/>
              <w:bottom w:val="nil"/>
              <w:right w:val="nil"/>
            </w:tcBorders>
          </w:tcPr>
          <w:p w14:paraId="691349E6" w14:textId="3888FE81" w:rsidR="00BF71FA" w:rsidRDefault="00B50BF4" w:rsidP="00B50BF4">
            <w:pPr>
              <w:spacing w:before="800" w:after="300"/>
              <w:rPr>
                <w:sz w:val="16"/>
                <w:szCs w:val="16"/>
              </w:rPr>
            </w:pPr>
            <w:r>
              <w:rPr>
                <w:sz w:val="16"/>
                <w:szCs w:val="16"/>
              </w:rPr>
              <w:t xml:space="preserve">                                         </w:t>
            </w:r>
            <w:r w:rsidR="006F237F">
              <w:rPr>
                <w:sz w:val="16"/>
                <w:szCs w:val="16"/>
              </w:rPr>
              <w:t>--------------------------------------------</w:t>
            </w:r>
            <w:r w:rsidR="000261B6">
              <w:rPr>
                <w:sz w:val="16"/>
                <w:szCs w:val="16"/>
              </w:rPr>
              <w:t>----------------------------------- --</w:t>
            </w:r>
            <w:r>
              <w:rPr>
                <w:sz w:val="16"/>
                <w:szCs w:val="16"/>
              </w:rPr>
              <w:t xml:space="preserve">                                                </w:t>
            </w:r>
            <w:r w:rsidR="000261B6">
              <w:rPr>
                <w:noProof/>
              </w:rPr>
              <w:drawing>
                <wp:inline distT="0" distB="0" distL="0" distR="0" wp14:anchorId="0F3DBBC5" wp14:editId="4E5925B8">
                  <wp:extent cx="1655445" cy="648970"/>
                  <wp:effectExtent l="0" t="0" r="190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rotWithShape="1">
                          <a:blip r:embed="rId6" cstate="print">
                            <a:extLst>
                              <a:ext uri="{BEBA8EAE-BF5A-486C-A8C5-ECC9F3942E4B}">
                                <a14:imgProps xmlns:a14="http://schemas.microsoft.com/office/drawing/2010/main">
                                  <a14:imgLayer r:embed="rId7">
                                    <a14:imgEffect>
                                      <a14:brightnessContrast bright="40000" contrast="-40000"/>
                                    </a14:imgEffect>
                                  </a14:imgLayer>
                                </a14:imgProps>
                              </a:ext>
                              <a:ext uri="{28A0092B-C50C-407E-A947-70E740481C1C}">
                                <a14:useLocalDpi xmlns:a14="http://schemas.microsoft.com/office/drawing/2010/main" val="0"/>
                              </a:ext>
                            </a:extLst>
                          </a:blip>
                          <a:srcRect l="8535" r="11211" b="45202"/>
                          <a:stretch/>
                        </pic:blipFill>
                        <pic:spPr bwMode="auto">
                          <a:xfrm>
                            <a:off x="0" y="0"/>
                            <a:ext cx="1655445" cy="648970"/>
                          </a:xfrm>
                          <a:prstGeom prst="rect">
                            <a:avLst/>
                          </a:prstGeom>
                          <a:ln>
                            <a:noFill/>
                          </a:ln>
                          <a:extLst>
                            <a:ext uri="{53640926-AAD7-44D8-BBD7-CCE9431645EC}">
                              <a14:shadowObscured xmlns:a14="http://schemas.microsoft.com/office/drawing/2010/main"/>
                            </a:ext>
                          </a:extLst>
                        </pic:spPr>
                      </pic:pic>
                    </a:graphicData>
                  </a:graphic>
                </wp:inline>
              </w:drawing>
            </w:r>
            <w:r>
              <w:rPr>
                <w:sz w:val="16"/>
                <w:szCs w:val="16"/>
              </w:rPr>
              <w:t xml:space="preserve">                                                                                                                                                                                                                            </w:t>
            </w:r>
          </w:p>
          <w:p w14:paraId="6412D580" w14:textId="0F0AF28F" w:rsidR="000261B6" w:rsidRPr="000261B6" w:rsidRDefault="000261B6" w:rsidP="000261B6">
            <w:pPr>
              <w:tabs>
                <w:tab w:val="left" w:pos="2171"/>
              </w:tabs>
              <w:rPr>
                <w:sz w:val="16"/>
                <w:szCs w:val="16"/>
              </w:rPr>
            </w:pPr>
            <w:r>
              <w:rPr>
                <w:sz w:val="16"/>
                <w:szCs w:val="16"/>
              </w:rPr>
              <w:tab/>
              <w:t xml:space="preserve">                        DIRECTOR                                                                                                                           DOCENTE                                  </w:t>
            </w:r>
          </w:p>
        </w:tc>
      </w:tr>
      <w:tr w:rsidR="00BF71FA" w:rsidRPr="00B50BF4" w14:paraId="1E5657AC" w14:textId="77777777">
        <w:tc>
          <w:tcPr>
            <w:tcW w:w="5000" w:type="pct"/>
            <w:gridSpan w:val="2"/>
            <w:tcBorders>
              <w:top w:val="nil"/>
              <w:left w:val="nil"/>
              <w:bottom w:val="nil"/>
              <w:right w:val="nil"/>
            </w:tcBorders>
          </w:tcPr>
          <w:p w14:paraId="1CDA1610" w14:textId="77777777" w:rsidR="00BF71FA" w:rsidRPr="00B50BF4" w:rsidRDefault="00810FFF">
            <w:pPr>
              <w:jc w:val="center"/>
              <w:rPr>
                <w:sz w:val="16"/>
                <w:szCs w:val="16"/>
              </w:rPr>
            </w:pPr>
            <w:r w:rsidRPr="00B50BF4">
              <w:rPr>
                <w:sz w:val="16"/>
                <w:szCs w:val="16"/>
              </w:rPr>
              <w:t xml:space="preserve"> </w:t>
            </w:r>
          </w:p>
          <w:p w14:paraId="758D2A8B" w14:textId="77777777" w:rsidR="00BF71FA" w:rsidRPr="00B50BF4" w:rsidRDefault="00810FFF">
            <w:pPr>
              <w:jc w:val="center"/>
              <w:rPr>
                <w:sz w:val="16"/>
                <w:szCs w:val="16"/>
              </w:rPr>
            </w:pPr>
            <w:r w:rsidRPr="00B50BF4">
              <w:rPr>
                <w:sz w:val="16"/>
                <w:szCs w:val="16"/>
              </w:rPr>
              <w:t xml:space="preserve"> </w:t>
            </w:r>
          </w:p>
          <w:p w14:paraId="43A60251" w14:textId="77777777" w:rsidR="00BF71FA" w:rsidRPr="00B50BF4" w:rsidRDefault="00810FFF">
            <w:pPr>
              <w:jc w:val="center"/>
              <w:rPr>
                <w:sz w:val="16"/>
                <w:szCs w:val="16"/>
              </w:rPr>
            </w:pPr>
            <w:r w:rsidRPr="00B50BF4">
              <w:rPr>
                <w:sz w:val="16"/>
                <w:szCs w:val="16"/>
              </w:rPr>
              <w:lastRenderedPageBreak/>
              <w:t xml:space="preserve"> </w:t>
            </w:r>
          </w:p>
          <w:p w14:paraId="52B3C5F3" w14:textId="47C76E32" w:rsidR="00BF71FA" w:rsidRPr="00B50BF4" w:rsidRDefault="003567D9" w:rsidP="003567D9">
            <w:pPr>
              <w:tabs>
                <w:tab w:val="left" w:pos="1265"/>
                <w:tab w:val="center" w:pos="7689"/>
              </w:tabs>
              <w:rPr>
                <w:sz w:val="16"/>
                <w:szCs w:val="16"/>
              </w:rPr>
            </w:pPr>
            <w:r>
              <w:rPr>
                <w:sz w:val="16"/>
                <w:szCs w:val="16"/>
              </w:rPr>
              <w:tab/>
            </w:r>
            <w:r>
              <w:rPr>
                <w:sz w:val="16"/>
                <w:szCs w:val="16"/>
              </w:rPr>
              <w:tab/>
            </w:r>
            <w:r w:rsidR="00810FFF" w:rsidRPr="00B50BF4">
              <w:rPr>
                <w:sz w:val="16"/>
                <w:szCs w:val="16"/>
              </w:rPr>
              <w:t xml:space="preserve"> </w:t>
            </w:r>
          </w:p>
          <w:p w14:paraId="55BDE407" w14:textId="77777777" w:rsidR="00BF71FA" w:rsidRPr="00B50BF4" w:rsidRDefault="00810FFF">
            <w:pPr>
              <w:jc w:val="center"/>
              <w:rPr>
                <w:sz w:val="16"/>
                <w:szCs w:val="16"/>
              </w:rPr>
            </w:pPr>
            <w:r w:rsidRPr="00B50BF4">
              <w:rPr>
                <w:sz w:val="16"/>
                <w:szCs w:val="16"/>
              </w:rPr>
              <w:t xml:space="preserve"> </w:t>
            </w:r>
          </w:p>
          <w:p w14:paraId="70E1B7D5" w14:textId="559A863F" w:rsidR="00BF71FA" w:rsidRPr="00B50BF4" w:rsidRDefault="00810FFF">
            <w:pPr>
              <w:jc w:val="center"/>
              <w:rPr>
                <w:sz w:val="16"/>
                <w:szCs w:val="16"/>
              </w:rPr>
            </w:pPr>
            <w:r w:rsidRPr="00B50BF4">
              <w:rPr>
                <w:sz w:val="16"/>
                <w:szCs w:val="16"/>
              </w:rPr>
              <w:t xml:space="preserve"> </w:t>
            </w:r>
            <w:r w:rsidR="003567D9">
              <w:rPr>
                <w:sz w:val="16"/>
                <w:szCs w:val="16"/>
              </w:rPr>
              <w:t xml:space="preserve">                                                                  </w:t>
            </w:r>
          </w:p>
        </w:tc>
      </w:tr>
      <w:tr w:rsidR="00BF71FA" w:rsidRPr="00B50BF4" w14:paraId="66AB7121" w14:textId="77777777">
        <w:tc>
          <w:tcPr>
            <w:tcW w:w="2500" w:type="pct"/>
            <w:tcBorders>
              <w:top w:val="nil"/>
              <w:left w:val="nil"/>
              <w:bottom w:val="nil"/>
              <w:right w:val="nil"/>
            </w:tcBorders>
          </w:tcPr>
          <w:p w14:paraId="164256A8" w14:textId="6BE6E1CE" w:rsidR="00BF71FA" w:rsidRPr="00B50BF4" w:rsidRDefault="00BF71FA" w:rsidP="006F237F">
            <w:pPr>
              <w:rPr>
                <w:sz w:val="16"/>
                <w:szCs w:val="16"/>
              </w:rPr>
            </w:pPr>
          </w:p>
        </w:tc>
        <w:tc>
          <w:tcPr>
            <w:tcW w:w="2500" w:type="pct"/>
            <w:tcBorders>
              <w:top w:val="nil"/>
              <w:left w:val="nil"/>
              <w:bottom w:val="nil"/>
              <w:right w:val="nil"/>
            </w:tcBorders>
          </w:tcPr>
          <w:p w14:paraId="3E51E42D" w14:textId="09D2710D" w:rsidR="00BF71FA" w:rsidRPr="00B50BF4" w:rsidRDefault="00BF71FA" w:rsidP="006F237F">
            <w:pPr>
              <w:rPr>
                <w:sz w:val="16"/>
                <w:szCs w:val="16"/>
              </w:rPr>
            </w:pPr>
          </w:p>
        </w:tc>
      </w:tr>
    </w:tbl>
    <w:p w14:paraId="460B6578" w14:textId="05C339BA" w:rsidR="00B50BF4" w:rsidRPr="00B50BF4" w:rsidRDefault="00B50BF4" w:rsidP="00B50BF4">
      <w:pPr>
        <w:pageBreakBefore/>
        <w:spacing w:before="300" w:after="200"/>
        <w:rPr>
          <w:sz w:val="16"/>
          <w:szCs w:val="16"/>
        </w:rPr>
      </w:pPr>
    </w:p>
    <w:p w14:paraId="5A1FF693" w14:textId="0F52A4DF" w:rsidR="00495F5A" w:rsidRPr="00B50BF4" w:rsidRDefault="00495F5A" w:rsidP="00B50BF4">
      <w:pPr>
        <w:rPr>
          <w:sz w:val="16"/>
          <w:szCs w:val="16"/>
        </w:rPr>
      </w:pPr>
    </w:p>
    <w:sectPr w:rsidR="00495F5A" w:rsidRPr="00B50BF4">
      <w:pgSz w:w="16838" w:h="11906" w:orient="landscape"/>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FD3FD2"/>
    <w:multiLevelType w:val="hybridMultilevel"/>
    <w:tmpl w:val="13003DF2"/>
    <w:lvl w:ilvl="0" w:tplc="024A4AE6">
      <w:start w:val="1"/>
      <w:numFmt w:val="bullet"/>
      <w:lvlText w:val="●"/>
      <w:lvlJc w:val="left"/>
      <w:pPr>
        <w:ind w:left="720" w:hanging="360"/>
      </w:pPr>
    </w:lvl>
    <w:lvl w:ilvl="1" w:tplc="C52258DC">
      <w:start w:val="1"/>
      <w:numFmt w:val="bullet"/>
      <w:lvlText w:val="○"/>
      <w:lvlJc w:val="left"/>
      <w:pPr>
        <w:ind w:left="1440" w:hanging="360"/>
      </w:pPr>
    </w:lvl>
    <w:lvl w:ilvl="2" w:tplc="41EE96EA">
      <w:start w:val="1"/>
      <w:numFmt w:val="bullet"/>
      <w:lvlText w:val="■"/>
      <w:lvlJc w:val="left"/>
      <w:pPr>
        <w:ind w:left="2160" w:hanging="360"/>
      </w:pPr>
    </w:lvl>
    <w:lvl w:ilvl="3" w:tplc="0B18EF16">
      <w:start w:val="1"/>
      <w:numFmt w:val="bullet"/>
      <w:lvlText w:val="●"/>
      <w:lvlJc w:val="left"/>
      <w:pPr>
        <w:ind w:left="2880" w:hanging="360"/>
      </w:pPr>
    </w:lvl>
    <w:lvl w:ilvl="4" w:tplc="B6C8A33A">
      <w:start w:val="1"/>
      <w:numFmt w:val="bullet"/>
      <w:lvlText w:val="○"/>
      <w:lvlJc w:val="left"/>
      <w:pPr>
        <w:ind w:left="3600" w:hanging="360"/>
      </w:pPr>
    </w:lvl>
    <w:lvl w:ilvl="5" w:tplc="8D3CD07C">
      <w:start w:val="1"/>
      <w:numFmt w:val="bullet"/>
      <w:lvlText w:val="■"/>
      <w:lvlJc w:val="left"/>
      <w:pPr>
        <w:ind w:left="4320" w:hanging="360"/>
      </w:pPr>
    </w:lvl>
    <w:lvl w:ilvl="6" w:tplc="E14003DC">
      <w:start w:val="1"/>
      <w:numFmt w:val="bullet"/>
      <w:lvlText w:val="●"/>
      <w:lvlJc w:val="left"/>
      <w:pPr>
        <w:ind w:left="5040" w:hanging="360"/>
      </w:pPr>
    </w:lvl>
    <w:lvl w:ilvl="7" w:tplc="487663B4">
      <w:start w:val="1"/>
      <w:numFmt w:val="bullet"/>
      <w:lvlText w:val="●"/>
      <w:lvlJc w:val="left"/>
      <w:pPr>
        <w:ind w:left="5760" w:hanging="360"/>
      </w:pPr>
    </w:lvl>
    <w:lvl w:ilvl="8" w:tplc="5E0421F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1FA"/>
    <w:rsid w:val="000261B6"/>
    <w:rsid w:val="00126144"/>
    <w:rsid w:val="001A70F1"/>
    <w:rsid w:val="001D5EE6"/>
    <w:rsid w:val="00255195"/>
    <w:rsid w:val="002E165E"/>
    <w:rsid w:val="002E691B"/>
    <w:rsid w:val="003567D9"/>
    <w:rsid w:val="00374489"/>
    <w:rsid w:val="003C4DF1"/>
    <w:rsid w:val="004402DF"/>
    <w:rsid w:val="00495F5A"/>
    <w:rsid w:val="004D7E65"/>
    <w:rsid w:val="005F61B6"/>
    <w:rsid w:val="0066775B"/>
    <w:rsid w:val="006F237F"/>
    <w:rsid w:val="00791E6A"/>
    <w:rsid w:val="00810FFF"/>
    <w:rsid w:val="00895064"/>
    <w:rsid w:val="00A47104"/>
    <w:rsid w:val="00B50BF4"/>
    <w:rsid w:val="00BF71FA"/>
    <w:rsid w:val="00C33AB6"/>
    <w:rsid w:val="00C419CD"/>
    <w:rsid w:val="00CB505E"/>
    <w:rsid w:val="00E7158E"/>
    <w:rsid w:val="00E75A0E"/>
    <w:rsid w:val="00E82C2D"/>
    <w:rsid w:val="00E93D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885ED"/>
  <w15:docId w15:val="{BA1350FE-6DF5-4218-8CB7-88828FA0B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table" w:styleId="Tablaconcuadrcula">
    <w:name w:val="Table Grid"/>
    <w:basedOn w:val="Tablanormal"/>
    <w:uiPriority w:val="39"/>
    <w:rsid w:val="00895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3476</Words>
  <Characters>19120</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Dann franco Rosas ormachea</cp:lastModifiedBy>
  <cp:revision>16</cp:revision>
  <dcterms:created xsi:type="dcterms:W3CDTF">2026-03-24T21:43:00Z</dcterms:created>
  <dcterms:modified xsi:type="dcterms:W3CDTF">2026-03-27T17:26:00Z</dcterms:modified>
</cp:coreProperties>
</file>