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entury Gothic" w:cs="Century Gothic" w:eastAsia="Century Gothic" w:hAnsi="Century Gothic"/>
          <w:b w:val="1"/>
          <w:bCs w:val="1"/>
          <w:sz w:val="32"/>
          <w:szCs w:val="32"/>
          <w:u w:val="single"/>
        </w:rPr>
      </w:pPr>
      <w:r w:rsidDel="00000000" w:rsidR="00000000" w:rsidRPr="00000000">
        <w:rPr>
          <w:rFonts w:ascii="Century Gothic" w:cs="Century Gothic" w:eastAsia="Century Gothic" w:hAnsi="Century Gothic"/>
          <w:b w:val="1"/>
          <w:bCs w:val="1"/>
          <w:sz w:val="32"/>
          <w:szCs w:val="32"/>
          <w:u w:val="single"/>
          <w:rtl w:val="0"/>
        </w:rPr>
        <w:t xml:space="preserve">PLANIFICACIÓN CURRICULAR ANUAL 2° GRADO – 2025</w:t>
      </w:r>
    </w:p>
    <w:p w:rsidR="00000000" w:rsidDel="00000000" w:rsidP="00000000" w:rsidRDefault="00000000" w:rsidRPr="00000000" w14:paraId="00000002">
      <w:pPr>
        <w:spacing w:after="0" w:lineRule="auto"/>
        <w:jc w:val="center"/>
        <w:rPr>
          <w:rFonts w:ascii="Arial" w:cs="Arial" w:eastAsia="Arial" w:hAnsi="Arial"/>
          <w:b w:val="1"/>
          <w:bCs w:val="1"/>
          <w:sz w:val="40"/>
          <w:szCs w:val="40"/>
          <w:u w:val="single"/>
        </w:rPr>
      </w:pPr>
      <w:r w:rsidDel="00000000" w:rsidR="00000000" w:rsidRPr="00000000">
        <w:rPr>
          <w:rtl w:val="0"/>
        </w:rPr>
      </w:r>
    </w:p>
    <w:p w:rsidR="00000000" w:rsidDel="00000000" w:rsidP="00000000" w:rsidRDefault="00000000" w:rsidRPr="00000000" w14:paraId="00000003">
      <w:pPr>
        <w:numPr>
          <w:ilvl w:val="0"/>
          <w:numId w:val="7"/>
        </w:numPr>
        <w:pBdr>
          <w:top w:space="0" w:sz="0" w:val="nil"/>
          <w:left w:space="0" w:sz="0" w:val="nil"/>
          <w:bottom w:space="0" w:sz="0" w:val="nil"/>
          <w:right w:space="0" w:sz="0" w:val="nil"/>
          <w:between w:space="0" w:sz="0" w:val="nil"/>
        </w:pBdr>
        <w:spacing w:after="0"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DATOS INFORMATIVOS</w:t>
      </w:r>
    </w:p>
    <w:p w:rsidR="00000000" w:rsidDel="00000000" w:rsidP="00000000" w:rsidRDefault="00000000" w:rsidRPr="00000000" w14:paraId="00000004">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DRE</w:t>
        <w:tab/>
        <w:t xml:space="preserve">:  AREQUIPA           UGEL: CONDESUYOS</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INSTITUCIÓN EDUCATIVA</w:t>
        <w:tab/>
        <w:t xml:space="preserve">: 41511 LIBERTADORES DE AMERICA</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DIRECTOR: ANGEL MAMANI CUEVA</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pacing w:line="360"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DOCENTE</w:t>
        <w:tab/>
        <w:t xml:space="preserve">: RUTH HAYDEE ARONI COAQUIRA</w:t>
      </w:r>
    </w:p>
    <w:p w:rsidR="00000000" w:rsidDel="00000000" w:rsidP="00000000" w:rsidRDefault="00000000" w:rsidRPr="00000000" w14:paraId="00000008">
      <w:pPr>
        <w:numPr>
          <w:ilvl w:val="0"/>
          <w:numId w:val="2"/>
        </w:numPr>
        <w:spacing w:after="0" w:line="360" w:lineRule="auto"/>
        <w:ind w:left="284" w:hanging="284"/>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DESCRIPCION DE NIVEL </w:t>
      </w:r>
    </w:p>
    <w:p w:rsidR="00000000" w:rsidDel="00000000" w:rsidP="00000000" w:rsidRDefault="00000000" w:rsidRPr="00000000" w14:paraId="00000009">
      <w:pPr>
        <w:spacing w:after="0" w:line="360" w:lineRule="auto"/>
        <w:ind w:left="709" w:right="254" w:hanging="142.00000000000003"/>
        <w:jc w:val="both"/>
        <w:rPr>
          <w:rFonts w:ascii="Arial" w:cs="Arial" w:eastAsia="Arial" w:hAnsi="Arial"/>
          <w:b w:val="1"/>
          <w:bCs w:val="1"/>
        </w:rPr>
      </w:pPr>
      <w:r w:rsidDel="00000000" w:rsidR="00000000" w:rsidRPr="00000000">
        <w:rPr>
          <w:rFonts w:ascii="Arial" w:cs="Arial" w:eastAsia="Arial" w:hAnsi="Arial"/>
          <w:rtl w:val="0"/>
        </w:rPr>
        <w:t xml:space="preserve">El nivel de Educación Primaria constituye el segundo nivel de la Educación Básica Regular y dura regularmente seis años. Este nivel tiene como propósito educar integralmente a niños y niñas, y promueve la comunicación en todas las áreas, el manejo operacional del conocimiento, el desarrollo espiritual, personal, físico, afectivo, social, vocacional y artístico, el pensamiento lógico, la creatividad, la adquisición de habilidades necesarias para el despliegue de potencialidades, así como la comprensión de los hechos cercanos al ambiente natural y social de los estudiantes. La Educación Primaria da continuidad al desarrollo de las competencias de los estudiantes promovidos desde la Educación Inicial y busca que progresen hacia niveles de desarrollo más complejos de las competencias que luego se consolidarán en la Educación Secundaria. La atención de los estudiantes considera los ritmos y estilos de aprendizaje, así como su pluralidad lingüística y cultural. En este nivel se fortalecen las relaciones de cooperación y corresponsabilidad entre la institución educativa y la familia, para asegurar el desarrollo óptimo de los estudiantes y enriquecer el proceso educativo</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0A">
      <w:pPr>
        <w:spacing w:after="0" w:line="360" w:lineRule="auto"/>
        <w:ind w:left="709" w:right="254" w:hanging="142.00000000000003"/>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numPr>
          <w:ilvl w:val="0"/>
          <w:numId w:val="2"/>
        </w:numPr>
        <w:spacing w:after="0" w:line="360" w:lineRule="auto"/>
        <w:ind w:left="567" w:hanging="567"/>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CARACTERISTICAS DEL ESTUDIANTE III CICLO (PROGRAMA CURRICULAR)</w:t>
      </w:r>
    </w:p>
    <w:p w:rsidR="00000000" w:rsidDel="00000000" w:rsidP="00000000" w:rsidRDefault="00000000" w:rsidRPr="00000000" w14:paraId="0000000C">
      <w:pPr>
        <w:spacing w:after="0" w:line="360" w:lineRule="auto"/>
        <w:ind w:left="720" w:right="254" w:firstLine="0"/>
        <w:jc w:val="both"/>
        <w:rPr>
          <w:rFonts w:ascii="Arial" w:cs="Arial" w:eastAsia="Arial" w:hAnsi="Arial"/>
        </w:rPr>
      </w:pPr>
      <w:r w:rsidDel="00000000" w:rsidR="00000000" w:rsidRPr="00000000">
        <w:rPr>
          <w:rFonts w:ascii="Arial" w:cs="Arial" w:eastAsia="Arial" w:hAnsi="Arial"/>
          <w:rtl w:val="0"/>
        </w:rPr>
        <w:t xml:space="preserve">En este ciclo, los estudiantes desarrollan sus competencias comunicativas a la par que continúan con la apropiación del sistema de escritura, en su lengua materna y en una segunda lengua. Asimismo, consolidan la concepción de “cantidad” e inician la construcción del sistema de numeración decimal. Estos aprendizajes tienen como premisa que la alfabetización numérica y escrita son objetos sociales, de los cuales los niños y las niñas ya tienen conocimiento antes de ingresar a la institución educativa. Se debe considerar que el pensamiento del niño o de la niña se construye a partir de la manipulación de objetos concretos; es decir, en esta etapa se circunscribe al plano de la realidad de los objetos, hechos y datos actuales, en función de la información que le proporciona la familia, la institución educativa y su entorno. También, se debe tener presente que no ha abandonado totalmente su fantasía, y que poco a poco va incorporando procesos y procedimientos sociales.</w:t>
      </w:r>
    </w:p>
    <w:p w:rsidR="00000000" w:rsidDel="00000000" w:rsidP="00000000" w:rsidRDefault="00000000" w:rsidRPr="00000000" w14:paraId="0000000D">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numPr>
          <w:ilvl w:val="0"/>
          <w:numId w:val="2"/>
        </w:numPr>
        <w:spacing w:after="0" w:line="360" w:lineRule="auto"/>
        <w:ind w:left="1440" w:hanging="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ORGANIZACIÓN DE UNIDAD DE APRENDIZAJE 2° GRADO (R. MINISTERIAL 556) BIMESTRES </w:t>
      </w:r>
    </w:p>
    <w:p w:rsidR="00000000" w:rsidDel="00000000" w:rsidP="00000000" w:rsidRDefault="00000000" w:rsidRPr="00000000" w14:paraId="0000000F">
      <w:pPr>
        <w:spacing w:after="0" w:line="360" w:lineRule="auto"/>
        <w:jc w:val="both"/>
        <w:rPr>
          <w:rFonts w:ascii="Arial" w:cs="Arial" w:eastAsia="Arial" w:hAnsi="Arial"/>
          <w:b w:val="1"/>
          <w:bCs w:val="1"/>
          <w:sz w:val="24"/>
          <w:szCs w:val="24"/>
        </w:rPr>
      </w:pPr>
      <w:r w:rsidDel="00000000" w:rsidR="00000000" w:rsidRPr="00000000">
        <w:rPr>
          <w:rtl w:val="0"/>
        </w:rPr>
      </w:r>
    </w:p>
    <w:tbl>
      <w:tblPr>
        <w:tblStyle w:val="Table1"/>
        <w:tblW w:w="14078.0" w:type="dxa"/>
        <w:jc w:val="left"/>
        <w:tblInd w:w="694.0" w:type="dxa"/>
        <w:tblBorders>
          <w:top w:color="2f5496" w:space="0" w:sz="12" w:val="single"/>
          <w:left w:color="2f5496" w:space="0" w:sz="12" w:val="single"/>
          <w:bottom w:color="2f5496" w:space="0" w:sz="12" w:val="single"/>
          <w:right w:color="2f5496" w:space="0" w:sz="12" w:val="single"/>
          <w:insideH w:color="2f5496" w:space="0" w:sz="12" w:val="single"/>
          <w:insideV w:color="2f5496" w:space="0" w:sz="12" w:val="single"/>
        </w:tblBorders>
        <w:tblLayout w:type="fixed"/>
        <w:tblLook w:val="0400"/>
      </w:tblPr>
      <w:tblGrid>
        <w:gridCol w:w="1508"/>
        <w:gridCol w:w="1305"/>
        <w:gridCol w:w="5550"/>
        <w:gridCol w:w="1701"/>
        <w:gridCol w:w="1592"/>
        <w:gridCol w:w="2422"/>
        <w:tblGridChange w:id="0">
          <w:tblGrid>
            <w:gridCol w:w="1508"/>
            <w:gridCol w:w="1305"/>
            <w:gridCol w:w="5550"/>
            <w:gridCol w:w="1701"/>
            <w:gridCol w:w="1592"/>
            <w:gridCol w:w="2422"/>
          </w:tblGrid>
        </w:tblGridChange>
      </w:tblGrid>
      <w:tr>
        <w:trPr>
          <w:cantSplit w:val="0"/>
          <w:tblHeader w:val="0"/>
        </w:trPr>
        <w:tc>
          <w:tcPr>
            <w:shd w:fill="d9e2f3" w:val="clear"/>
          </w:tcPr>
          <w:p w:rsidR="00000000" w:rsidDel="00000000" w:rsidP="00000000" w:rsidRDefault="00000000" w:rsidRPr="00000000" w14:paraId="00000010">
            <w:pPr>
              <w:spacing w:line="360" w:lineRule="auto"/>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PERIODO</w:t>
            </w:r>
          </w:p>
        </w:tc>
        <w:tc>
          <w:tcPr>
            <w:shd w:fill="d9e2f3" w:val="clear"/>
          </w:tcPr>
          <w:p w:rsidR="00000000" w:rsidDel="00000000" w:rsidP="00000000" w:rsidRDefault="00000000" w:rsidRPr="00000000" w14:paraId="00000011">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8"/>
                <w:szCs w:val="28"/>
                <w:rtl w:val="0"/>
              </w:rPr>
              <w:t xml:space="preserve">UNIDAD</w:t>
            </w:r>
            <w:r w:rsidDel="00000000" w:rsidR="00000000" w:rsidRPr="00000000">
              <w:rPr>
                <w:rtl w:val="0"/>
              </w:rPr>
            </w:r>
          </w:p>
        </w:tc>
        <w:tc>
          <w:tcPr>
            <w:shd w:fill="d9e2f3" w:val="clear"/>
          </w:tcPr>
          <w:p w:rsidR="00000000" w:rsidDel="00000000" w:rsidP="00000000" w:rsidRDefault="00000000" w:rsidRPr="00000000" w14:paraId="00000012">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8"/>
                <w:szCs w:val="28"/>
                <w:rtl w:val="0"/>
              </w:rPr>
              <w:t xml:space="preserve">TITULO</w:t>
            </w:r>
            <w:r w:rsidDel="00000000" w:rsidR="00000000" w:rsidRPr="00000000">
              <w:rPr>
                <w:rtl w:val="0"/>
              </w:rPr>
            </w:r>
          </w:p>
        </w:tc>
        <w:tc>
          <w:tcPr>
            <w:shd w:fill="d9e2f3" w:val="clear"/>
          </w:tcPr>
          <w:p w:rsidR="00000000" w:rsidDel="00000000" w:rsidP="00000000" w:rsidRDefault="00000000" w:rsidRPr="00000000" w14:paraId="00000013">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8"/>
                <w:szCs w:val="28"/>
                <w:rtl w:val="0"/>
              </w:rPr>
              <w:t xml:space="preserve">DESDE</w:t>
            </w:r>
            <w:r w:rsidDel="00000000" w:rsidR="00000000" w:rsidRPr="00000000">
              <w:rPr>
                <w:rtl w:val="0"/>
              </w:rPr>
            </w:r>
          </w:p>
        </w:tc>
        <w:tc>
          <w:tcPr>
            <w:shd w:fill="d9e2f3" w:val="clear"/>
          </w:tcPr>
          <w:p w:rsidR="00000000" w:rsidDel="00000000" w:rsidP="00000000" w:rsidRDefault="00000000" w:rsidRPr="00000000" w14:paraId="00000014">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8"/>
                <w:szCs w:val="28"/>
                <w:rtl w:val="0"/>
              </w:rPr>
              <w:t xml:space="preserve">HASTA</w:t>
            </w:r>
            <w:r w:rsidDel="00000000" w:rsidR="00000000" w:rsidRPr="00000000">
              <w:rPr>
                <w:rtl w:val="0"/>
              </w:rPr>
            </w:r>
          </w:p>
        </w:tc>
        <w:tc>
          <w:tcPr>
            <w:shd w:fill="d9e2f3" w:val="clear"/>
          </w:tcPr>
          <w:p w:rsidR="00000000" w:rsidDel="00000000" w:rsidP="00000000" w:rsidRDefault="00000000" w:rsidRPr="00000000" w14:paraId="00000015">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8"/>
                <w:szCs w:val="28"/>
                <w:rtl w:val="0"/>
              </w:rPr>
              <w:t xml:space="preserve">N° SEMANAS</w:t>
            </w:r>
            <w:r w:rsidDel="00000000" w:rsidR="00000000" w:rsidRPr="00000000">
              <w:rPr>
                <w:rtl w:val="0"/>
              </w:rPr>
            </w:r>
          </w:p>
        </w:tc>
      </w:tr>
      <w:tr>
        <w:trPr>
          <w:cantSplit w:val="0"/>
          <w:tblHeader w:val="0"/>
        </w:trPr>
        <w:tc>
          <w:tcPr>
            <w:vMerge w:val="restart"/>
            <w:shd w:fill="ffd965" w:val="clear"/>
          </w:tcPr>
          <w:p w:rsidR="00000000" w:rsidDel="00000000" w:rsidP="00000000" w:rsidRDefault="00000000" w:rsidRPr="00000000" w14:paraId="00000016">
            <w:pPr>
              <w:spacing w:after="0" w:line="360" w:lineRule="auto"/>
              <w:jc w:val="cente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I BIMESTRE</w:t>
            </w:r>
          </w:p>
        </w:tc>
        <w:tc>
          <w:tcPr>
            <w:shd w:fill="ffd965" w:val="clear"/>
          </w:tcPr>
          <w:p w:rsidR="00000000" w:rsidDel="00000000" w:rsidP="00000000" w:rsidRDefault="00000000" w:rsidRPr="00000000" w14:paraId="00000018">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1</w:t>
            </w:r>
          </w:p>
        </w:tc>
        <w:tc>
          <w:tcPr>
            <w:shd w:fill="ffd965" w:val="clear"/>
          </w:tcPr>
          <w:p w:rsidR="00000000" w:rsidDel="00000000" w:rsidP="00000000" w:rsidRDefault="00000000" w:rsidRPr="00000000" w14:paraId="00000019">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color w:val="0d0d0d"/>
                <w:sz w:val="24"/>
                <w:szCs w:val="24"/>
                <w:rtl w:val="0"/>
              </w:rPr>
              <w:t xml:space="preserve">Regresamos a clases promoviendo una buena convivencia en ambientes seguros. </w:t>
            </w:r>
            <w:r w:rsidDel="00000000" w:rsidR="00000000" w:rsidRPr="00000000">
              <w:rPr>
                <w:rFonts w:ascii="Comic Sans MS" w:cs="Comic Sans MS" w:eastAsia="Comic Sans MS" w:hAnsi="Comic Sans MS"/>
                <w:b w:val="1"/>
                <w:bCs w:val="1"/>
                <w:color w:val="0d0d0d"/>
                <w:sz w:val="24"/>
                <w:szCs w:val="24"/>
                <w:rtl w:val="0"/>
              </w:rPr>
              <w:t xml:space="preserve">(Diagnóstica)</w:t>
            </w:r>
            <w:r w:rsidDel="00000000" w:rsidR="00000000" w:rsidRPr="00000000">
              <w:rPr>
                <w:rtl w:val="0"/>
              </w:rPr>
            </w:r>
          </w:p>
        </w:tc>
        <w:tc>
          <w:tcPr>
            <w:shd w:fill="ffd965" w:val="clear"/>
          </w:tcPr>
          <w:p w:rsidR="00000000" w:rsidDel="00000000" w:rsidP="00000000" w:rsidRDefault="00000000" w:rsidRPr="00000000" w14:paraId="0000001A">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color w:val="0d0d0d"/>
                <w:sz w:val="20"/>
                <w:szCs w:val="20"/>
                <w:rtl w:val="0"/>
              </w:rPr>
              <w:t xml:space="preserve">17 DE MARZO</w:t>
            </w:r>
            <w:r w:rsidDel="00000000" w:rsidR="00000000" w:rsidRPr="00000000">
              <w:rPr>
                <w:rtl w:val="0"/>
              </w:rPr>
            </w:r>
          </w:p>
        </w:tc>
        <w:tc>
          <w:tcPr>
            <w:shd w:fill="ffd965" w:val="clear"/>
          </w:tcPr>
          <w:p w:rsidR="00000000" w:rsidDel="00000000" w:rsidP="00000000" w:rsidRDefault="00000000" w:rsidRPr="00000000" w14:paraId="0000001B">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color w:val="0d0d0d"/>
                <w:sz w:val="20"/>
                <w:szCs w:val="20"/>
                <w:rtl w:val="0"/>
              </w:rPr>
              <w:t xml:space="preserve">11 DE ABRIL</w:t>
            </w:r>
            <w:r w:rsidDel="00000000" w:rsidR="00000000" w:rsidRPr="00000000">
              <w:rPr>
                <w:rtl w:val="0"/>
              </w:rPr>
            </w:r>
          </w:p>
        </w:tc>
        <w:tc>
          <w:tcPr>
            <w:shd w:fill="ffd965" w:val="clear"/>
          </w:tcPr>
          <w:p w:rsidR="00000000" w:rsidDel="00000000" w:rsidP="00000000" w:rsidRDefault="00000000" w:rsidRPr="00000000" w14:paraId="0000001C">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rtl w:val="0"/>
              </w:rPr>
              <w:t xml:space="preserve">4 SEMANAS</w:t>
            </w:r>
            <w:r w:rsidDel="00000000" w:rsidR="00000000" w:rsidRPr="00000000">
              <w:rPr>
                <w:rtl w:val="0"/>
              </w:rPr>
            </w:r>
          </w:p>
        </w:tc>
      </w:tr>
      <w:tr>
        <w:trPr>
          <w:cantSplit w:val="0"/>
          <w:tblHeader w:val="0"/>
        </w:trPr>
        <w:tc>
          <w:tcPr>
            <w:vMerge w:val="continue"/>
            <w:shd w:fill="ffd965"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ic Sans MS" w:cs="Comic Sans MS" w:eastAsia="Comic Sans MS" w:hAnsi="Comic Sans MS"/>
                <w:b w:val="1"/>
                <w:bCs w:val="1"/>
                <w:sz w:val="24"/>
                <w:szCs w:val="24"/>
              </w:rPr>
            </w:pPr>
            <w:r w:rsidDel="00000000" w:rsidR="00000000" w:rsidRPr="00000000">
              <w:rPr>
                <w:rtl w:val="0"/>
              </w:rPr>
            </w:r>
          </w:p>
        </w:tc>
        <w:tc>
          <w:tcPr>
            <w:shd w:fill="ffd965" w:val="clear"/>
          </w:tcPr>
          <w:p w:rsidR="00000000" w:rsidDel="00000000" w:rsidP="00000000" w:rsidRDefault="00000000" w:rsidRPr="00000000" w14:paraId="0000001E">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2</w:t>
            </w:r>
          </w:p>
        </w:tc>
        <w:tc>
          <w:tcPr>
            <w:shd w:fill="ffd965" w:val="clear"/>
          </w:tcPr>
          <w:p w:rsidR="00000000" w:rsidDel="00000000" w:rsidP="00000000" w:rsidRDefault="00000000" w:rsidRPr="00000000" w14:paraId="0000001F">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color w:val="0d0d0d"/>
                <w:sz w:val="24"/>
                <w:szCs w:val="24"/>
                <w:rtl w:val="0"/>
              </w:rPr>
              <w:t xml:space="preserve">Reconocemos la labor de mamá como parte de la familia y la sociedad.</w:t>
            </w:r>
            <w:r w:rsidDel="00000000" w:rsidR="00000000" w:rsidRPr="00000000">
              <w:rPr>
                <w:rtl w:val="0"/>
              </w:rPr>
            </w:r>
          </w:p>
        </w:tc>
        <w:tc>
          <w:tcPr>
            <w:shd w:fill="ffd965" w:val="clear"/>
          </w:tcPr>
          <w:p w:rsidR="00000000" w:rsidDel="00000000" w:rsidP="00000000" w:rsidRDefault="00000000" w:rsidRPr="00000000" w14:paraId="00000020">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color w:val="0d0d0d"/>
                <w:sz w:val="20"/>
                <w:szCs w:val="20"/>
                <w:rtl w:val="0"/>
              </w:rPr>
              <w:t xml:space="preserve">14 DE ABRIL</w:t>
            </w:r>
            <w:r w:rsidDel="00000000" w:rsidR="00000000" w:rsidRPr="00000000">
              <w:rPr>
                <w:rtl w:val="0"/>
              </w:rPr>
            </w:r>
          </w:p>
        </w:tc>
        <w:tc>
          <w:tcPr>
            <w:shd w:fill="ffd965" w:val="clear"/>
          </w:tcPr>
          <w:p w:rsidR="00000000" w:rsidDel="00000000" w:rsidP="00000000" w:rsidRDefault="00000000" w:rsidRPr="00000000" w14:paraId="00000021">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color w:val="0d0d0d"/>
                <w:sz w:val="20"/>
                <w:szCs w:val="20"/>
                <w:rtl w:val="0"/>
              </w:rPr>
              <w:t xml:space="preserve">16 DE MAYO</w:t>
            </w:r>
            <w:r w:rsidDel="00000000" w:rsidR="00000000" w:rsidRPr="00000000">
              <w:rPr>
                <w:rtl w:val="0"/>
              </w:rPr>
            </w:r>
          </w:p>
        </w:tc>
        <w:tc>
          <w:tcPr>
            <w:shd w:fill="ffd965" w:val="clear"/>
          </w:tcPr>
          <w:p w:rsidR="00000000" w:rsidDel="00000000" w:rsidP="00000000" w:rsidRDefault="00000000" w:rsidRPr="00000000" w14:paraId="00000022">
            <w:pPr>
              <w:spacing w:line="360" w:lineRule="auto"/>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rtl w:val="0"/>
              </w:rPr>
              <w:t xml:space="preserve">5 SEMANAS</w:t>
            </w:r>
            <w:r w:rsidDel="00000000" w:rsidR="00000000" w:rsidRPr="00000000">
              <w:rPr>
                <w:rtl w:val="0"/>
              </w:rPr>
            </w:r>
          </w:p>
        </w:tc>
      </w:tr>
      <w:tr>
        <w:trPr>
          <w:cantSplit w:val="0"/>
          <w:tblHeader w:val="0"/>
        </w:trPr>
        <w:tc>
          <w:tcPr>
            <w:vMerge w:val="restart"/>
            <w:shd w:fill="9cc3e5" w:val="clear"/>
          </w:tcPr>
          <w:p w:rsidR="00000000" w:rsidDel="00000000" w:rsidP="00000000" w:rsidRDefault="00000000" w:rsidRPr="00000000" w14:paraId="00000023">
            <w:pPr>
              <w:spacing w:after="0" w:line="360" w:lineRule="auto"/>
              <w:jc w:val="center"/>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II BIMESTRE</w:t>
            </w:r>
          </w:p>
        </w:tc>
        <w:tc>
          <w:tcPr>
            <w:shd w:fill="9cc3e5" w:val="clear"/>
          </w:tcPr>
          <w:p w:rsidR="00000000" w:rsidDel="00000000" w:rsidP="00000000" w:rsidRDefault="00000000" w:rsidRPr="00000000" w14:paraId="00000025">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3</w:t>
            </w:r>
          </w:p>
        </w:tc>
        <w:tc>
          <w:tcPr>
            <w:shd w:fill="9cc3e5" w:val="clear"/>
          </w:tcPr>
          <w:p w:rsidR="00000000" w:rsidDel="00000000" w:rsidP="00000000" w:rsidRDefault="00000000" w:rsidRPr="00000000" w14:paraId="00000026">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4"/>
                <w:szCs w:val="24"/>
                <w:rtl w:val="0"/>
              </w:rPr>
              <w:t xml:space="preserve">Practicamos una cultura alimentaria saludable.</w:t>
            </w:r>
            <w:r w:rsidDel="00000000" w:rsidR="00000000" w:rsidRPr="00000000">
              <w:rPr>
                <w:rtl w:val="0"/>
              </w:rPr>
            </w:r>
          </w:p>
        </w:tc>
        <w:tc>
          <w:tcPr>
            <w:shd w:fill="9cc3e5" w:val="clear"/>
          </w:tcPr>
          <w:p w:rsidR="00000000" w:rsidDel="00000000" w:rsidP="00000000" w:rsidRDefault="00000000" w:rsidRPr="00000000" w14:paraId="00000027">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26 DE MAYO</w:t>
            </w:r>
            <w:r w:rsidDel="00000000" w:rsidR="00000000" w:rsidRPr="00000000">
              <w:rPr>
                <w:rtl w:val="0"/>
              </w:rPr>
            </w:r>
          </w:p>
        </w:tc>
        <w:tc>
          <w:tcPr>
            <w:shd w:fill="9cc3e5" w:val="clear"/>
          </w:tcPr>
          <w:p w:rsidR="00000000" w:rsidDel="00000000" w:rsidP="00000000" w:rsidRDefault="00000000" w:rsidRPr="00000000" w14:paraId="00000028">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20 DE JUNIO</w:t>
            </w:r>
            <w:r w:rsidDel="00000000" w:rsidR="00000000" w:rsidRPr="00000000">
              <w:rPr>
                <w:rtl w:val="0"/>
              </w:rPr>
            </w:r>
          </w:p>
        </w:tc>
        <w:tc>
          <w:tcPr>
            <w:shd w:fill="9cc3e5" w:val="clear"/>
          </w:tcPr>
          <w:p w:rsidR="00000000" w:rsidDel="00000000" w:rsidP="00000000" w:rsidRDefault="00000000" w:rsidRPr="00000000" w14:paraId="00000029">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4 SEMANAS</w:t>
            </w:r>
            <w:r w:rsidDel="00000000" w:rsidR="00000000" w:rsidRPr="00000000">
              <w:rPr>
                <w:rtl w:val="0"/>
              </w:rPr>
            </w:r>
          </w:p>
        </w:tc>
      </w:tr>
      <w:tr>
        <w:trPr>
          <w:cantSplit w:val="0"/>
          <w:tblHeader w:val="0"/>
        </w:trPr>
        <w:tc>
          <w:tcPr>
            <w:vMerge w:val="continue"/>
            <w:shd w:fill="9cc3e5"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tc>
        <w:tc>
          <w:tcPr>
            <w:shd w:fill="9cc3e5" w:val="clear"/>
          </w:tcPr>
          <w:p w:rsidR="00000000" w:rsidDel="00000000" w:rsidP="00000000" w:rsidRDefault="00000000" w:rsidRPr="00000000" w14:paraId="0000002B">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4</w:t>
            </w:r>
          </w:p>
        </w:tc>
        <w:tc>
          <w:tcPr>
            <w:shd w:fill="9cc3e5" w:val="clear"/>
          </w:tcPr>
          <w:p w:rsidR="00000000" w:rsidDel="00000000" w:rsidP="00000000" w:rsidRDefault="00000000" w:rsidRPr="00000000" w14:paraId="0000002C">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4"/>
                <w:szCs w:val="24"/>
                <w:rtl w:val="0"/>
              </w:rPr>
              <w:t xml:space="preserve">Celebremos   al Perú, Tierra de Culturas, Historia y Tradición.</w:t>
            </w:r>
            <w:r w:rsidDel="00000000" w:rsidR="00000000" w:rsidRPr="00000000">
              <w:rPr>
                <w:rtl w:val="0"/>
              </w:rPr>
            </w:r>
          </w:p>
        </w:tc>
        <w:tc>
          <w:tcPr>
            <w:shd w:fill="9cc3e5" w:val="clear"/>
          </w:tcPr>
          <w:p w:rsidR="00000000" w:rsidDel="00000000" w:rsidP="00000000" w:rsidRDefault="00000000" w:rsidRPr="00000000" w14:paraId="0000002D">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23 DE JUNIO</w:t>
            </w:r>
            <w:r w:rsidDel="00000000" w:rsidR="00000000" w:rsidRPr="00000000">
              <w:rPr>
                <w:rtl w:val="0"/>
              </w:rPr>
            </w:r>
          </w:p>
        </w:tc>
        <w:tc>
          <w:tcPr>
            <w:shd w:fill="9cc3e5" w:val="clear"/>
          </w:tcPr>
          <w:p w:rsidR="00000000" w:rsidDel="00000000" w:rsidP="00000000" w:rsidRDefault="00000000" w:rsidRPr="00000000" w14:paraId="0000002E">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25 DE JULIO</w:t>
            </w:r>
            <w:r w:rsidDel="00000000" w:rsidR="00000000" w:rsidRPr="00000000">
              <w:rPr>
                <w:rtl w:val="0"/>
              </w:rPr>
            </w:r>
          </w:p>
        </w:tc>
        <w:tc>
          <w:tcPr>
            <w:shd w:fill="9cc3e5" w:val="clear"/>
          </w:tcPr>
          <w:p w:rsidR="00000000" w:rsidDel="00000000" w:rsidP="00000000" w:rsidRDefault="00000000" w:rsidRPr="00000000" w14:paraId="0000002F">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5 SEMNAS</w:t>
            </w:r>
            <w:r w:rsidDel="00000000" w:rsidR="00000000" w:rsidRPr="00000000">
              <w:rPr>
                <w:rtl w:val="0"/>
              </w:rPr>
            </w:r>
          </w:p>
        </w:tc>
      </w:tr>
      <w:tr>
        <w:trPr>
          <w:cantSplit w:val="0"/>
          <w:tblHeader w:val="0"/>
        </w:trPr>
        <w:tc>
          <w:tcPr>
            <w:vMerge w:val="restart"/>
            <w:shd w:fill="ffabab" w:val="clear"/>
          </w:tcPr>
          <w:p w:rsidR="00000000" w:rsidDel="00000000" w:rsidP="00000000" w:rsidRDefault="00000000" w:rsidRPr="00000000" w14:paraId="00000030">
            <w:pPr>
              <w:spacing w:after="0" w:line="360" w:lineRule="auto"/>
              <w:jc w:val="center"/>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31">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III BIMESTRE</w:t>
            </w:r>
          </w:p>
        </w:tc>
        <w:tc>
          <w:tcPr>
            <w:shd w:fill="ffabab" w:val="clear"/>
          </w:tcPr>
          <w:p w:rsidR="00000000" w:rsidDel="00000000" w:rsidP="00000000" w:rsidRDefault="00000000" w:rsidRPr="00000000" w14:paraId="00000032">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5</w:t>
            </w:r>
          </w:p>
        </w:tc>
        <w:tc>
          <w:tcPr>
            <w:shd w:fill="ffabab" w:val="clear"/>
          </w:tcPr>
          <w:p w:rsidR="00000000" w:rsidDel="00000000" w:rsidP="00000000" w:rsidRDefault="00000000" w:rsidRPr="00000000" w14:paraId="00000033">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4"/>
                <w:szCs w:val="24"/>
                <w:rtl w:val="0"/>
              </w:rPr>
              <w:t xml:space="preserve">Utilizamos la tecnología para solucionar problemas de nuestro entorno</w:t>
            </w:r>
            <w:r w:rsidDel="00000000" w:rsidR="00000000" w:rsidRPr="00000000">
              <w:rPr>
                <w:rtl w:val="0"/>
              </w:rPr>
            </w:r>
          </w:p>
        </w:tc>
        <w:tc>
          <w:tcPr>
            <w:shd w:fill="ffabab"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bCs w:val="0"/>
                <w:i w:val="0"/>
                <w:iCs w:val="0"/>
                <w:smallCaps w:val="0"/>
                <w:strike w:val="0"/>
                <w:color w:val="0d0d0d"/>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d0d0d"/>
                <w:sz w:val="20"/>
                <w:szCs w:val="20"/>
                <w:u w:val="none"/>
                <w:shd w:fill="auto" w:val="clear"/>
                <w:vertAlign w:val="baseline"/>
                <w:rtl w:val="0"/>
              </w:rPr>
              <w:t xml:space="preserve">11 DE AGOSTO</w:t>
            </w:r>
          </w:p>
          <w:p w:rsidR="00000000" w:rsidDel="00000000" w:rsidP="00000000" w:rsidRDefault="00000000" w:rsidRPr="00000000" w14:paraId="00000035">
            <w:pPr>
              <w:spacing w:line="360" w:lineRule="auto"/>
              <w:jc w:val="center"/>
              <w:rPr>
                <w:rFonts w:ascii="Century Gothic" w:cs="Century Gothic" w:eastAsia="Century Gothic" w:hAnsi="Century Gothic"/>
                <w:b w:val="1"/>
                <w:bCs w:val="1"/>
                <w:sz w:val="24"/>
                <w:szCs w:val="24"/>
              </w:rPr>
            </w:pPr>
            <w:r w:rsidDel="00000000" w:rsidR="00000000" w:rsidRPr="00000000">
              <w:rPr>
                <w:rtl w:val="0"/>
              </w:rPr>
            </w:r>
          </w:p>
        </w:tc>
        <w:tc>
          <w:tcPr>
            <w:shd w:fill="ffabab" w:val="clear"/>
          </w:tcPr>
          <w:p w:rsidR="00000000" w:rsidDel="00000000" w:rsidP="00000000" w:rsidRDefault="00000000" w:rsidRPr="00000000" w14:paraId="00000036">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05 DE SETIEMBRE</w:t>
            </w:r>
            <w:r w:rsidDel="00000000" w:rsidR="00000000" w:rsidRPr="00000000">
              <w:rPr>
                <w:rtl w:val="0"/>
              </w:rPr>
            </w:r>
          </w:p>
        </w:tc>
        <w:tc>
          <w:tcPr>
            <w:shd w:fill="ffabab" w:val="clear"/>
          </w:tcPr>
          <w:p w:rsidR="00000000" w:rsidDel="00000000" w:rsidP="00000000" w:rsidRDefault="00000000" w:rsidRPr="00000000" w14:paraId="00000037">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4 SEMANAS</w:t>
            </w:r>
            <w:r w:rsidDel="00000000" w:rsidR="00000000" w:rsidRPr="00000000">
              <w:rPr>
                <w:rtl w:val="0"/>
              </w:rPr>
            </w:r>
          </w:p>
        </w:tc>
      </w:tr>
      <w:tr>
        <w:trPr>
          <w:cantSplit w:val="0"/>
          <w:tblHeader w:val="0"/>
        </w:trPr>
        <w:tc>
          <w:tcPr>
            <w:vMerge w:val="continue"/>
            <w:shd w:fill="ffabab"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tc>
        <w:tc>
          <w:tcPr>
            <w:shd w:fill="ffabab" w:val="clear"/>
          </w:tcPr>
          <w:p w:rsidR="00000000" w:rsidDel="00000000" w:rsidP="00000000" w:rsidRDefault="00000000" w:rsidRPr="00000000" w14:paraId="00000039">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6</w:t>
            </w:r>
          </w:p>
        </w:tc>
        <w:tc>
          <w:tcPr>
            <w:shd w:fill="ffabab" w:val="clear"/>
          </w:tcPr>
          <w:p w:rsidR="00000000" w:rsidDel="00000000" w:rsidP="00000000" w:rsidRDefault="00000000" w:rsidRPr="00000000" w14:paraId="0000003A">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4"/>
                <w:szCs w:val="24"/>
                <w:rtl w:val="0"/>
              </w:rPr>
              <w:t xml:space="preserve">Promovemos el cuidado de nuestra biodiversidad</w:t>
            </w:r>
            <w:r w:rsidDel="00000000" w:rsidR="00000000" w:rsidRPr="00000000">
              <w:rPr>
                <w:rtl w:val="0"/>
              </w:rPr>
            </w:r>
          </w:p>
        </w:tc>
        <w:tc>
          <w:tcPr>
            <w:shd w:fill="ffabab"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0"/>
                <w:bCs w:val="0"/>
                <w:i w:val="0"/>
                <w:iCs w:val="0"/>
                <w:smallCaps w:val="0"/>
                <w:strike w:val="0"/>
                <w:color w:val="0d0d0d"/>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d0d0d"/>
                <w:sz w:val="20"/>
                <w:szCs w:val="20"/>
                <w:u w:val="none"/>
                <w:shd w:fill="auto" w:val="clear"/>
                <w:vertAlign w:val="baseline"/>
                <w:rtl w:val="0"/>
              </w:rPr>
              <w:t xml:space="preserve">08 DE SETIEMBRE</w:t>
            </w:r>
          </w:p>
          <w:p w:rsidR="00000000" w:rsidDel="00000000" w:rsidP="00000000" w:rsidRDefault="00000000" w:rsidRPr="00000000" w14:paraId="0000003C">
            <w:pPr>
              <w:spacing w:line="360" w:lineRule="auto"/>
              <w:jc w:val="center"/>
              <w:rPr>
                <w:rFonts w:ascii="Century Gothic" w:cs="Century Gothic" w:eastAsia="Century Gothic" w:hAnsi="Century Gothic"/>
                <w:b w:val="1"/>
                <w:bCs w:val="1"/>
                <w:sz w:val="24"/>
                <w:szCs w:val="24"/>
              </w:rPr>
            </w:pPr>
            <w:r w:rsidDel="00000000" w:rsidR="00000000" w:rsidRPr="00000000">
              <w:rPr>
                <w:rtl w:val="0"/>
              </w:rPr>
            </w:r>
          </w:p>
        </w:tc>
        <w:tc>
          <w:tcPr>
            <w:shd w:fill="ffabab" w:val="clear"/>
          </w:tcPr>
          <w:p w:rsidR="00000000" w:rsidDel="00000000" w:rsidP="00000000" w:rsidRDefault="00000000" w:rsidRPr="00000000" w14:paraId="0000003D">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AL 10 DE OCTUBRE</w:t>
            </w:r>
            <w:r w:rsidDel="00000000" w:rsidR="00000000" w:rsidRPr="00000000">
              <w:rPr>
                <w:rtl w:val="0"/>
              </w:rPr>
            </w:r>
          </w:p>
        </w:tc>
        <w:tc>
          <w:tcPr>
            <w:shd w:fill="ffabab" w:val="clear"/>
          </w:tcPr>
          <w:p w:rsidR="00000000" w:rsidDel="00000000" w:rsidP="00000000" w:rsidRDefault="00000000" w:rsidRPr="00000000" w14:paraId="0000003E">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5 SEMANAS</w:t>
            </w:r>
            <w:r w:rsidDel="00000000" w:rsidR="00000000" w:rsidRPr="00000000">
              <w:rPr>
                <w:rtl w:val="0"/>
              </w:rPr>
            </w:r>
          </w:p>
        </w:tc>
      </w:tr>
      <w:tr>
        <w:trPr>
          <w:cantSplit w:val="0"/>
          <w:tblHeader w:val="0"/>
        </w:trPr>
        <w:tc>
          <w:tcPr>
            <w:vMerge w:val="restart"/>
            <w:shd w:fill="ffff00" w:val="clear"/>
          </w:tcPr>
          <w:p w:rsidR="00000000" w:rsidDel="00000000" w:rsidP="00000000" w:rsidRDefault="00000000" w:rsidRPr="00000000" w14:paraId="0000003F">
            <w:pPr>
              <w:spacing w:after="0" w:line="360" w:lineRule="auto"/>
              <w:jc w:val="center"/>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IV BIMESTRE</w:t>
            </w:r>
          </w:p>
        </w:tc>
        <w:tc>
          <w:tcPr>
            <w:shd w:fill="ffff00" w:val="clear"/>
          </w:tcPr>
          <w:p w:rsidR="00000000" w:rsidDel="00000000" w:rsidP="00000000" w:rsidRDefault="00000000" w:rsidRPr="00000000" w14:paraId="00000041">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7</w:t>
            </w:r>
          </w:p>
        </w:tc>
        <w:tc>
          <w:tcPr>
            <w:shd w:fill="ffff00" w:val="clear"/>
          </w:tcPr>
          <w:p w:rsidR="00000000" w:rsidDel="00000000" w:rsidP="00000000" w:rsidRDefault="00000000" w:rsidRPr="00000000" w14:paraId="00000042">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00000"/>
                <w:sz w:val="24"/>
                <w:szCs w:val="24"/>
                <w:rtl w:val="0"/>
              </w:rPr>
              <w:t xml:space="preserve">Fomentemos nuestra salud integral para defender nuestros derechos</w:t>
            </w:r>
            <w:r w:rsidDel="00000000" w:rsidR="00000000" w:rsidRPr="00000000">
              <w:rPr>
                <w:rtl w:val="0"/>
              </w:rPr>
            </w:r>
          </w:p>
        </w:tc>
        <w:tc>
          <w:tcPr>
            <w:shd w:fill="ffff00" w:val="clear"/>
          </w:tcPr>
          <w:p w:rsidR="00000000" w:rsidDel="00000000" w:rsidP="00000000" w:rsidRDefault="00000000" w:rsidRPr="00000000" w14:paraId="00000043">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20 DE OCTUBRE</w:t>
            </w:r>
            <w:r w:rsidDel="00000000" w:rsidR="00000000" w:rsidRPr="00000000">
              <w:rPr>
                <w:rtl w:val="0"/>
              </w:rPr>
            </w:r>
          </w:p>
        </w:tc>
        <w:tc>
          <w:tcPr>
            <w:shd w:fill="ffff00" w:val="clear"/>
          </w:tcPr>
          <w:p w:rsidR="00000000" w:rsidDel="00000000" w:rsidP="00000000" w:rsidRDefault="00000000" w:rsidRPr="00000000" w14:paraId="00000044">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0"/>
                <w:szCs w:val="20"/>
                <w:rtl w:val="0"/>
              </w:rPr>
              <w:t xml:space="preserve">21 DE NOVIEMBRE</w:t>
            </w:r>
            <w:r w:rsidDel="00000000" w:rsidR="00000000" w:rsidRPr="00000000">
              <w:rPr>
                <w:rtl w:val="0"/>
              </w:rPr>
            </w:r>
          </w:p>
        </w:tc>
        <w:tc>
          <w:tcPr>
            <w:shd w:fill="ffff00" w:val="clear"/>
          </w:tcPr>
          <w:p w:rsidR="00000000" w:rsidDel="00000000" w:rsidP="00000000" w:rsidRDefault="00000000" w:rsidRPr="00000000" w14:paraId="00000045">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4 SEMANAS</w:t>
            </w:r>
            <w:r w:rsidDel="00000000" w:rsidR="00000000" w:rsidRPr="00000000">
              <w:rPr>
                <w:rtl w:val="0"/>
              </w:rPr>
            </w:r>
          </w:p>
        </w:tc>
      </w:tr>
      <w:tr>
        <w:trPr>
          <w:cantSplit w:val="0"/>
          <w:tblHeader w:val="0"/>
        </w:trPr>
        <w:tc>
          <w:tcPr>
            <w:vMerge w:val="continue"/>
            <w:shd w:fill="ffff00"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4"/>
                <w:szCs w:val="24"/>
              </w:rPr>
            </w:pPr>
            <w:r w:rsidDel="00000000" w:rsidR="00000000" w:rsidRPr="00000000">
              <w:rPr>
                <w:rtl w:val="0"/>
              </w:rPr>
            </w:r>
          </w:p>
        </w:tc>
        <w:tc>
          <w:tcPr>
            <w:shd w:fill="ffff00" w:val="clear"/>
          </w:tcPr>
          <w:p w:rsidR="00000000" w:rsidDel="00000000" w:rsidP="00000000" w:rsidRDefault="00000000" w:rsidRPr="00000000" w14:paraId="00000047">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8</w:t>
            </w:r>
          </w:p>
        </w:tc>
        <w:tc>
          <w:tcPr>
            <w:shd w:fill="ffff00" w:val="clear"/>
          </w:tcPr>
          <w:p w:rsidR="00000000" w:rsidDel="00000000" w:rsidP="00000000" w:rsidRDefault="00000000" w:rsidRPr="00000000" w14:paraId="00000048">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color w:val="0d0d0d"/>
                <w:sz w:val="24"/>
                <w:szCs w:val="24"/>
                <w:rtl w:val="0"/>
              </w:rPr>
              <w:t xml:space="preserve">Promovemos una cultura de ahorro celebrando las fiestas navideñas</w:t>
            </w:r>
            <w:r w:rsidDel="00000000" w:rsidR="00000000" w:rsidRPr="00000000">
              <w:rPr>
                <w:rtl w:val="0"/>
              </w:rPr>
            </w:r>
          </w:p>
        </w:tc>
        <w:tc>
          <w:tcPr>
            <w:shd w:fill="ffff00" w:val="clear"/>
          </w:tcPr>
          <w:p w:rsidR="00000000" w:rsidDel="00000000" w:rsidP="00000000" w:rsidRDefault="00000000" w:rsidRPr="00000000" w14:paraId="00000049">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24 DE NOVIMBRE</w:t>
            </w:r>
            <w:r w:rsidDel="00000000" w:rsidR="00000000" w:rsidRPr="00000000">
              <w:rPr>
                <w:rtl w:val="0"/>
              </w:rPr>
            </w:r>
          </w:p>
        </w:tc>
        <w:tc>
          <w:tcPr>
            <w:shd w:fill="ffff00" w:val="clear"/>
          </w:tcPr>
          <w:p w:rsidR="00000000" w:rsidDel="00000000" w:rsidP="00000000" w:rsidRDefault="00000000" w:rsidRPr="00000000" w14:paraId="0000004A">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19 DE DICIEMBRE</w:t>
            </w:r>
            <w:r w:rsidDel="00000000" w:rsidR="00000000" w:rsidRPr="00000000">
              <w:rPr>
                <w:rtl w:val="0"/>
              </w:rPr>
            </w:r>
          </w:p>
        </w:tc>
        <w:tc>
          <w:tcPr>
            <w:shd w:fill="ffff00" w:val="clear"/>
          </w:tcPr>
          <w:p w:rsidR="00000000" w:rsidDel="00000000" w:rsidP="00000000" w:rsidRDefault="00000000" w:rsidRPr="00000000" w14:paraId="0000004B">
            <w:pPr>
              <w:spacing w:line="36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rtl w:val="0"/>
              </w:rPr>
              <w:t xml:space="preserve">5 SEMANAS</w:t>
            </w:r>
            <w:r w:rsidDel="00000000" w:rsidR="00000000" w:rsidRPr="00000000">
              <w:rPr>
                <w:rtl w:val="0"/>
              </w:rPr>
            </w:r>
          </w:p>
        </w:tc>
      </w:tr>
    </w:tbl>
    <w:p w:rsidR="00000000" w:rsidDel="00000000" w:rsidP="00000000" w:rsidRDefault="00000000" w:rsidRPr="00000000" w14:paraId="0000004C">
      <w:pPr>
        <w:spacing w:after="0" w:line="360" w:lineRule="auto"/>
        <w:jc w:val="both"/>
        <w:rPr>
          <w:rFonts w:ascii="Arial" w:cs="Arial" w:eastAsia="Arial" w:hAnsi="Arial"/>
          <w:b w:val="1"/>
          <w:bCs w:val="1"/>
          <w:sz w:val="24"/>
          <w:szCs w:val="24"/>
        </w:rPr>
        <w:sectPr>
          <w:headerReference r:id="rId7" w:type="default"/>
          <w:footerReference r:id="rId8" w:type="default"/>
          <w:pgSz w:h="23814" w:w="16839" w:orient="portrait"/>
          <w:pgMar w:bottom="720" w:top="720" w:left="851" w:right="821" w:header="709" w:footer="552"/>
          <w:pgNumType w:start="1"/>
        </w:sect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PROPOSITO DE APREDIZAJE. ORGANIZACIÓN DE TIEMPO Y DISTRIBUCION DE LAS UNIDADES DE APRENDIZAJE.</w:t>
      </w:r>
    </w:p>
    <w:tbl>
      <w:tblPr>
        <w:tblStyle w:val="Table2"/>
        <w:tblW w:w="21623.999999999996" w:type="dxa"/>
        <w:jc w:val="left"/>
        <w:tblInd w:w="720.0" w:type="dxa"/>
        <w:tblBorders>
          <w:top w:color="0070c0" w:space="0" w:sz="12" w:val="single"/>
          <w:left w:color="0070c0" w:space="0" w:sz="12" w:val="single"/>
          <w:bottom w:color="0070c0" w:space="0" w:sz="12" w:val="single"/>
          <w:right w:color="0070c0" w:space="0" w:sz="12" w:val="single"/>
          <w:insideH w:color="0070c0" w:space="0" w:sz="12" w:val="single"/>
          <w:insideV w:color="0070c0" w:space="0" w:sz="12" w:val="single"/>
        </w:tblBorders>
        <w:tblLayout w:type="fixed"/>
        <w:tblLook w:val="0400"/>
      </w:tblPr>
      <w:tblGrid>
        <w:gridCol w:w="971"/>
        <w:gridCol w:w="483"/>
        <w:gridCol w:w="3951"/>
        <w:gridCol w:w="1961"/>
        <w:gridCol w:w="2101"/>
        <w:gridCol w:w="1821"/>
        <w:gridCol w:w="2240"/>
        <w:gridCol w:w="2101"/>
        <w:gridCol w:w="2100"/>
        <w:gridCol w:w="1961"/>
        <w:gridCol w:w="1934"/>
        <w:tblGridChange w:id="0">
          <w:tblGrid>
            <w:gridCol w:w="971"/>
            <w:gridCol w:w="483"/>
            <w:gridCol w:w="3951"/>
            <w:gridCol w:w="1961"/>
            <w:gridCol w:w="2101"/>
            <w:gridCol w:w="1821"/>
            <w:gridCol w:w="2240"/>
            <w:gridCol w:w="2101"/>
            <w:gridCol w:w="2100"/>
            <w:gridCol w:w="1961"/>
            <w:gridCol w:w="1934"/>
          </w:tblGrid>
        </w:tblGridChange>
      </w:tblGrid>
      <w:tr>
        <w:trPr>
          <w:cantSplit w:val="0"/>
          <w:tblHeader w:val="0"/>
        </w:trPr>
        <w:tc>
          <w:tcPr>
            <w:gridSpan w:val="3"/>
            <w:shd w:fill="a8d08d" w:val="clear"/>
          </w:tcPr>
          <w:p w:rsidR="00000000" w:rsidDel="00000000" w:rsidP="00000000" w:rsidRDefault="00000000" w:rsidRPr="00000000" w14:paraId="0000004E">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PROPOSITOS DE APRENDIZAJES</w:t>
            </w:r>
          </w:p>
        </w:tc>
        <w:tc>
          <w:tcPr>
            <w:shd w:fill="a8d08d" w:val="clear"/>
          </w:tcPr>
          <w:p w:rsidR="00000000" w:rsidDel="00000000" w:rsidP="00000000" w:rsidRDefault="00000000" w:rsidRPr="00000000" w14:paraId="00000051">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U1</w:t>
            </w:r>
          </w:p>
        </w:tc>
        <w:tc>
          <w:tcPr>
            <w:shd w:fill="a8d08d" w:val="clear"/>
          </w:tcPr>
          <w:p w:rsidR="00000000" w:rsidDel="00000000" w:rsidP="00000000" w:rsidRDefault="00000000" w:rsidRPr="00000000" w14:paraId="00000052">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U2</w:t>
            </w:r>
          </w:p>
        </w:tc>
        <w:tc>
          <w:tcPr>
            <w:shd w:fill="a8d08d" w:val="clear"/>
          </w:tcPr>
          <w:p w:rsidR="00000000" w:rsidDel="00000000" w:rsidP="00000000" w:rsidRDefault="00000000" w:rsidRPr="00000000" w14:paraId="00000053">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U3</w:t>
            </w:r>
          </w:p>
        </w:tc>
        <w:tc>
          <w:tcPr>
            <w:shd w:fill="a8d08d" w:val="clear"/>
          </w:tcPr>
          <w:p w:rsidR="00000000" w:rsidDel="00000000" w:rsidP="00000000" w:rsidRDefault="00000000" w:rsidRPr="00000000" w14:paraId="00000054">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U4</w:t>
            </w:r>
          </w:p>
        </w:tc>
        <w:tc>
          <w:tcPr>
            <w:shd w:fill="a8d08d" w:val="clear"/>
          </w:tcPr>
          <w:p w:rsidR="00000000" w:rsidDel="00000000" w:rsidP="00000000" w:rsidRDefault="00000000" w:rsidRPr="00000000" w14:paraId="00000055">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U5</w:t>
            </w:r>
          </w:p>
        </w:tc>
        <w:tc>
          <w:tcPr>
            <w:shd w:fill="a8d08d" w:val="clear"/>
          </w:tcPr>
          <w:p w:rsidR="00000000" w:rsidDel="00000000" w:rsidP="00000000" w:rsidRDefault="00000000" w:rsidRPr="00000000" w14:paraId="00000056">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U6</w:t>
            </w:r>
          </w:p>
        </w:tc>
        <w:tc>
          <w:tcPr>
            <w:shd w:fill="a8d08d" w:val="clear"/>
          </w:tcPr>
          <w:p w:rsidR="00000000" w:rsidDel="00000000" w:rsidP="00000000" w:rsidRDefault="00000000" w:rsidRPr="00000000" w14:paraId="00000057">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U7</w:t>
            </w:r>
          </w:p>
        </w:tc>
        <w:tc>
          <w:tcPr>
            <w:shd w:fill="a8d08d" w:val="clear"/>
          </w:tcPr>
          <w:p w:rsidR="00000000" w:rsidDel="00000000" w:rsidP="00000000" w:rsidRDefault="00000000" w:rsidRPr="00000000" w14:paraId="00000058">
            <w:pPr>
              <w:spacing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U8</w:t>
            </w:r>
          </w:p>
        </w:tc>
      </w:tr>
      <w:tr>
        <w:trPr>
          <w:cantSplit w:val="0"/>
          <w:tblHeader w:val="0"/>
        </w:trPr>
        <w:tc>
          <w:tcPr>
            <w:vMerge w:val="restart"/>
            <w:shd w:fill="dbd783" w:val="clear"/>
          </w:tcPr>
          <w:p w:rsidR="00000000" w:rsidDel="00000000" w:rsidP="00000000" w:rsidRDefault="00000000" w:rsidRPr="00000000" w14:paraId="00000059">
            <w:pPr>
              <w:spacing w:line="360" w:lineRule="auto"/>
              <w:ind w:left="113" w:right="113"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PERSONAL SOCIAL</w:t>
            </w:r>
          </w:p>
        </w:tc>
        <w:tc>
          <w:tcPr/>
          <w:p w:rsidR="00000000" w:rsidDel="00000000" w:rsidP="00000000" w:rsidRDefault="00000000" w:rsidRPr="00000000" w14:paraId="0000005A">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shd w:fill="auto" w:val="clear"/>
            <w:vAlign w:val="center"/>
          </w:tcPr>
          <w:p w:rsidR="00000000" w:rsidDel="00000000" w:rsidP="00000000" w:rsidRDefault="00000000" w:rsidRPr="00000000" w14:paraId="0000005B">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Construye su identidad.</w:t>
            </w:r>
          </w:p>
        </w:tc>
        <w:tc>
          <w:tcPr/>
          <w:p w:rsidR="00000000" w:rsidDel="00000000" w:rsidP="00000000" w:rsidRDefault="00000000" w:rsidRPr="00000000" w14:paraId="0000005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5D">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5E">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5F">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60">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61">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62">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6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dbd783"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65">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shd w:fill="auto" w:val="clear"/>
            <w:vAlign w:val="center"/>
          </w:tcPr>
          <w:p w:rsidR="00000000" w:rsidDel="00000000" w:rsidP="00000000" w:rsidRDefault="00000000" w:rsidRPr="00000000" w14:paraId="00000066">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Convive y participa democráticamente en la búsqueda del bien común.</w:t>
            </w:r>
          </w:p>
        </w:tc>
        <w:tc>
          <w:tcPr/>
          <w:p w:rsidR="00000000" w:rsidDel="00000000" w:rsidP="00000000" w:rsidRDefault="00000000" w:rsidRPr="00000000" w14:paraId="0000006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6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6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6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6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6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6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6E">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vMerge w:val="continue"/>
            <w:shd w:fill="dbd783"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0">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w:t>
            </w:r>
          </w:p>
        </w:tc>
        <w:tc>
          <w:tcPr>
            <w:shd w:fill="auto" w:val="clear"/>
            <w:vAlign w:val="center"/>
          </w:tcPr>
          <w:p w:rsidR="00000000" w:rsidDel="00000000" w:rsidP="00000000" w:rsidRDefault="00000000" w:rsidRPr="00000000" w14:paraId="00000071">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Construye interpretaciones históricas.</w:t>
            </w:r>
          </w:p>
        </w:tc>
        <w:tc>
          <w:tcPr/>
          <w:p w:rsidR="00000000" w:rsidDel="00000000" w:rsidP="00000000" w:rsidRDefault="00000000" w:rsidRPr="00000000" w14:paraId="0000007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73">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4">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76">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7">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8">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9">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vMerge w:val="continue"/>
            <w:shd w:fill="dbd783"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B">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shd w:fill="auto" w:val="clear"/>
            <w:vAlign w:val="center"/>
          </w:tcPr>
          <w:p w:rsidR="00000000" w:rsidDel="00000000" w:rsidP="00000000" w:rsidRDefault="00000000" w:rsidRPr="00000000" w14:paraId="0000007C">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Gestiona responsablemente el espacio y el ambiente.</w:t>
            </w:r>
          </w:p>
        </w:tc>
        <w:tc>
          <w:tcPr/>
          <w:p w:rsidR="00000000" w:rsidDel="00000000" w:rsidP="00000000" w:rsidRDefault="00000000" w:rsidRPr="00000000" w14:paraId="0000007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7E">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7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8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8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8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83">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4">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vMerge w:val="continue"/>
            <w:shd w:fill="dbd783"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6">
            <w:pPr>
              <w:spacing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shd w:fill="auto" w:val="clear"/>
            <w:vAlign w:val="center"/>
          </w:tcPr>
          <w:p w:rsidR="00000000" w:rsidDel="00000000" w:rsidP="00000000" w:rsidRDefault="00000000" w:rsidRPr="00000000" w14:paraId="00000087">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Gestiona responsablemente los recursos económicos.</w:t>
            </w:r>
          </w:p>
        </w:tc>
        <w:tc>
          <w:tcPr/>
          <w:p w:rsidR="00000000" w:rsidDel="00000000" w:rsidP="00000000" w:rsidRDefault="00000000" w:rsidRPr="00000000" w14:paraId="00000088">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9">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A">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B">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C">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D">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8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8F">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vMerge w:val="restart"/>
            <w:shd w:fill="ffd965" w:val="clear"/>
          </w:tcPr>
          <w:p w:rsidR="00000000" w:rsidDel="00000000" w:rsidP="00000000" w:rsidRDefault="00000000" w:rsidRPr="00000000" w14:paraId="00000090">
            <w:pPr>
              <w:spacing w:line="360" w:lineRule="auto"/>
              <w:ind w:left="113" w:right="113"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EDUCACION FISICA</w:t>
            </w:r>
          </w:p>
        </w:tc>
        <w:tc>
          <w:tcPr/>
          <w:p w:rsidR="00000000" w:rsidDel="00000000" w:rsidP="00000000" w:rsidRDefault="00000000" w:rsidRPr="00000000" w14:paraId="0000009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shd w:fill="auto" w:val="clear"/>
            <w:vAlign w:val="center"/>
          </w:tcPr>
          <w:p w:rsidR="00000000" w:rsidDel="00000000" w:rsidP="00000000" w:rsidRDefault="00000000" w:rsidRPr="00000000" w14:paraId="00000092">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Se desenvuelve de manera autónoma a través de su motricidad.</w:t>
            </w:r>
          </w:p>
        </w:tc>
        <w:tc>
          <w:tcPr/>
          <w:p w:rsidR="00000000" w:rsidDel="00000000" w:rsidP="00000000" w:rsidRDefault="00000000" w:rsidRPr="00000000" w14:paraId="0000009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ffd965"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9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shd w:fill="auto" w:val="clear"/>
            <w:vAlign w:val="center"/>
          </w:tcPr>
          <w:p w:rsidR="00000000" w:rsidDel="00000000" w:rsidP="00000000" w:rsidRDefault="00000000" w:rsidRPr="00000000" w14:paraId="0000009D">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 Asume una vida saludable.</w:t>
            </w:r>
          </w:p>
        </w:tc>
        <w:tc>
          <w:tcPr/>
          <w:p w:rsidR="00000000" w:rsidDel="00000000" w:rsidP="00000000" w:rsidRDefault="00000000" w:rsidRPr="00000000" w14:paraId="0000009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9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1">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A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5">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vMerge w:val="continue"/>
            <w:shd w:fill="ffd965"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A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shd w:fill="auto" w:val="clear"/>
            <w:vAlign w:val="center"/>
          </w:tcPr>
          <w:p w:rsidR="00000000" w:rsidDel="00000000" w:rsidP="00000000" w:rsidRDefault="00000000" w:rsidRPr="00000000" w14:paraId="000000A8">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 Interactúa a través de sus habilidades socio motrices.</w:t>
            </w:r>
          </w:p>
        </w:tc>
        <w:tc>
          <w:tcPr/>
          <w:p w:rsidR="00000000" w:rsidDel="00000000" w:rsidP="00000000" w:rsidRDefault="00000000" w:rsidRPr="00000000" w14:paraId="000000A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A">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AB">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A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AF">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B0">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vMerge w:val="restart"/>
            <w:shd w:fill="0070c0" w:val="clear"/>
          </w:tcPr>
          <w:p w:rsidR="00000000" w:rsidDel="00000000" w:rsidP="00000000" w:rsidRDefault="00000000" w:rsidRPr="00000000" w14:paraId="000000B1">
            <w:pPr>
              <w:spacing w:line="360" w:lineRule="auto"/>
              <w:ind w:left="113" w:right="11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COMUNICACIÓN </w:t>
            </w:r>
          </w:p>
        </w:tc>
        <w:tc>
          <w:tcPr/>
          <w:p w:rsidR="00000000" w:rsidDel="00000000" w:rsidP="00000000" w:rsidRDefault="00000000" w:rsidRPr="00000000" w14:paraId="000000B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w:t>
            </w:r>
          </w:p>
        </w:tc>
        <w:tc>
          <w:tcPr>
            <w:shd w:fill="auto" w:val="clear"/>
            <w:vAlign w:val="center"/>
          </w:tcPr>
          <w:p w:rsidR="00000000" w:rsidDel="00000000" w:rsidP="00000000" w:rsidRDefault="00000000" w:rsidRPr="00000000" w14:paraId="000000B3">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Se comunica oralmente en su lengua materna.</w:t>
            </w:r>
          </w:p>
        </w:tc>
        <w:tc>
          <w:tcPr/>
          <w:p w:rsidR="00000000" w:rsidDel="00000000" w:rsidP="00000000" w:rsidRDefault="00000000" w:rsidRPr="00000000" w14:paraId="000000B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B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B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B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B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B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B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B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0070c0"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B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shd w:fill="auto" w:val="clear"/>
            <w:vAlign w:val="center"/>
          </w:tcPr>
          <w:p w:rsidR="00000000" w:rsidDel="00000000" w:rsidP="00000000" w:rsidRDefault="00000000" w:rsidRPr="00000000" w14:paraId="000000BE">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Lee diversos tipos de textos escritos en su lengua materna.</w:t>
            </w:r>
          </w:p>
        </w:tc>
        <w:tc>
          <w:tcPr/>
          <w:p w:rsidR="00000000" w:rsidDel="00000000" w:rsidP="00000000" w:rsidRDefault="00000000" w:rsidRPr="00000000" w14:paraId="000000B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rHeight w:val="2115" w:hRule="atLeast"/>
          <w:tblHeader w:val="0"/>
        </w:trPr>
        <w:tc>
          <w:tcPr>
            <w:vMerge w:val="continue"/>
            <w:shd w:fill="0070c0"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C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w:t>
            </w:r>
          </w:p>
        </w:tc>
        <w:tc>
          <w:tcPr>
            <w:shd w:fill="auto" w:val="clear"/>
            <w:vAlign w:val="center"/>
          </w:tcPr>
          <w:p w:rsidR="00000000" w:rsidDel="00000000" w:rsidP="00000000" w:rsidRDefault="00000000" w:rsidRPr="00000000" w14:paraId="000000C9">
            <w:pPr>
              <w:spacing w:line="360" w:lineRule="auto"/>
              <w:jc w:val="both"/>
              <w:rPr>
                <w:rFonts w:ascii="Arial" w:cs="Arial" w:eastAsia="Arial" w:hAnsi="Arial"/>
                <w:sz w:val="32"/>
                <w:szCs w:val="32"/>
              </w:rPr>
            </w:pPr>
            <w:r w:rsidDel="00000000" w:rsidR="00000000" w:rsidRPr="00000000">
              <w:rPr>
                <w:rFonts w:ascii="Arial" w:cs="Arial" w:eastAsia="Arial" w:hAnsi="Arial"/>
                <w:sz w:val="32"/>
                <w:szCs w:val="32"/>
                <w:rtl w:val="0"/>
              </w:rPr>
              <w:t xml:space="preserve">Escribe diversos tipos de textos en su lengua materna.</w:t>
            </w:r>
          </w:p>
        </w:tc>
        <w:tc>
          <w:tcPr/>
          <w:p w:rsidR="00000000" w:rsidDel="00000000" w:rsidP="00000000" w:rsidRDefault="00000000" w:rsidRPr="00000000" w14:paraId="000000CA">
            <w:pPr>
              <w:spacing w:after="0"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p w:rsidR="00000000" w:rsidDel="00000000" w:rsidP="00000000" w:rsidRDefault="00000000" w:rsidRPr="00000000" w14:paraId="000000CB">
            <w:pPr>
              <w:spacing w:line="360" w:lineRule="auto"/>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C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C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restart"/>
            <w:shd w:fill="bdd7ee" w:val="clear"/>
          </w:tcPr>
          <w:p w:rsidR="00000000" w:rsidDel="00000000" w:rsidP="00000000" w:rsidRDefault="00000000" w:rsidRPr="00000000" w14:paraId="000000D3">
            <w:pPr>
              <w:spacing w:line="360" w:lineRule="auto"/>
              <w:ind w:left="113" w:right="113"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CASTELLANO COMO SEGUNDA LENGUA</w:t>
            </w:r>
          </w:p>
        </w:tc>
        <w:tc>
          <w:tcPr/>
          <w:p w:rsidR="00000000" w:rsidDel="00000000" w:rsidP="00000000" w:rsidRDefault="00000000" w:rsidRPr="00000000" w14:paraId="000000D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w:t>
            </w:r>
          </w:p>
        </w:tc>
        <w:tc>
          <w:tcPr>
            <w:shd w:fill="auto" w:val="clear"/>
            <w:vAlign w:val="center"/>
          </w:tcPr>
          <w:p w:rsidR="00000000" w:rsidDel="00000000" w:rsidP="00000000" w:rsidRDefault="00000000" w:rsidRPr="00000000" w14:paraId="000000D5">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Se comunica oralmente en castellano como segunda lengua.</w:t>
            </w:r>
            <w:r w:rsidDel="00000000" w:rsidR="00000000" w:rsidRPr="00000000">
              <w:rPr>
                <w:rtl w:val="0"/>
              </w:rPr>
            </w:r>
          </w:p>
        </w:tc>
        <w:tc>
          <w:tcPr/>
          <w:p w:rsidR="00000000" w:rsidDel="00000000" w:rsidP="00000000" w:rsidRDefault="00000000" w:rsidRPr="00000000" w14:paraId="000000D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D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bdd7ee"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D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shd w:fill="auto" w:val="clear"/>
            <w:vAlign w:val="center"/>
          </w:tcPr>
          <w:p w:rsidR="00000000" w:rsidDel="00000000" w:rsidP="00000000" w:rsidRDefault="00000000" w:rsidRPr="00000000" w14:paraId="000000E0">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Lee diversos tipos de textos escritos en castellano como segunda lengua.</w:t>
            </w:r>
            <w:r w:rsidDel="00000000" w:rsidR="00000000" w:rsidRPr="00000000">
              <w:rPr>
                <w:rtl w:val="0"/>
              </w:rPr>
            </w:r>
          </w:p>
        </w:tc>
        <w:tc>
          <w:tcPr/>
          <w:p w:rsidR="00000000" w:rsidDel="00000000" w:rsidP="00000000" w:rsidRDefault="00000000" w:rsidRPr="00000000" w14:paraId="000000E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bdd7ee"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E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shd w:fill="auto" w:val="clear"/>
            <w:vAlign w:val="center"/>
          </w:tcPr>
          <w:p w:rsidR="00000000" w:rsidDel="00000000" w:rsidP="00000000" w:rsidRDefault="00000000" w:rsidRPr="00000000" w14:paraId="000000EB">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Escribe diversos tipos de textos en castellano como segunda lengua.</w:t>
            </w:r>
            <w:r w:rsidDel="00000000" w:rsidR="00000000" w:rsidRPr="00000000">
              <w:rPr>
                <w:rtl w:val="0"/>
              </w:rPr>
            </w:r>
          </w:p>
        </w:tc>
        <w:tc>
          <w:tcPr/>
          <w:p w:rsidR="00000000" w:rsidDel="00000000" w:rsidP="00000000" w:rsidRDefault="00000000" w:rsidRPr="00000000" w14:paraId="000000E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E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F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F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F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F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restart"/>
            <w:shd w:fill="6ed7f0" w:val="clear"/>
          </w:tcPr>
          <w:p w:rsidR="00000000" w:rsidDel="00000000" w:rsidP="00000000" w:rsidRDefault="00000000" w:rsidRPr="00000000" w14:paraId="000000F4">
            <w:pPr>
              <w:spacing w:line="360" w:lineRule="auto"/>
              <w:ind w:left="113" w:right="113"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ARTE Y CULTURA</w:t>
            </w:r>
          </w:p>
        </w:tc>
        <w:tc>
          <w:tcPr/>
          <w:p w:rsidR="00000000" w:rsidDel="00000000" w:rsidP="00000000" w:rsidRDefault="00000000" w:rsidRPr="00000000" w14:paraId="000000F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shd w:fill="auto" w:val="clear"/>
            <w:vAlign w:val="center"/>
          </w:tcPr>
          <w:p w:rsidR="00000000" w:rsidDel="00000000" w:rsidP="00000000" w:rsidRDefault="00000000" w:rsidRPr="00000000" w14:paraId="000000F6">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Aprecia de manera crítica manifestaciones artístico-culturales.</w:t>
            </w:r>
            <w:r w:rsidDel="00000000" w:rsidR="00000000" w:rsidRPr="00000000">
              <w:rPr>
                <w:rtl w:val="0"/>
              </w:rPr>
            </w:r>
          </w:p>
        </w:tc>
        <w:tc>
          <w:tcPr/>
          <w:p w:rsidR="00000000" w:rsidDel="00000000" w:rsidP="00000000" w:rsidRDefault="00000000" w:rsidRPr="00000000" w14:paraId="000000F7">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F8">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F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FA">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F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FC">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0F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0FE">
            <w:pPr>
              <w:spacing w:line="360" w:lineRule="auto"/>
              <w:jc w:val="center"/>
              <w:rPr>
                <w:rFonts w:ascii="Arial" w:cs="Arial" w:eastAsia="Arial" w:hAnsi="Arial"/>
                <w:sz w:val="40"/>
                <w:szCs w:val="40"/>
              </w:rPr>
            </w:pPr>
            <w:r w:rsidDel="00000000" w:rsidR="00000000" w:rsidRPr="00000000">
              <w:rPr>
                <w:rtl w:val="0"/>
              </w:rPr>
            </w:r>
          </w:p>
        </w:tc>
      </w:tr>
      <w:tr>
        <w:trPr>
          <w:cantSplit w:val="0"/>
          <w:trHeight w:val="983" w:hRule="atLeast"/>
          <w:tblHeader w:val="0"/>
        </w:trPr>
        <w:tc>
          <w:tcPr>
            <w:vMerge w:val="continue"/>
            <w:shd w:fill="6ed7f0"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00">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shd w:fill="auto" w:val="clear"/>
            <w:vAlign w:val="center"/>
          </w:tcPr>
          <w:p w:rsidR="00000000" w:rsidDel="00000000" w:rsidP="00000000" w:rsidRDefault="00000000" w:rsidRPr="00000000" w14:paraId="00000101">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 Crea proyectos desde los lenguajes artísticos.</w:t>
            </w:r>
            <w:r w:rsidDel="00000000" w:rsidR="00000000" w:rsidRPr="00000000">
              <w:rPr>
                <w:rtl w:val="0"/>
              </w:rPr>
            </w:r>
          </w:p>
        </w:tc>
        <w:tc>
          <w:tcPr/>
          <w:p w:rsidR="00000000" w:rsidDel="00000000" w:rsidP="00000000" w:rsidRDefault="00000000" w:rsidRPr="00000000" w14:paraId="0000010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0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0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0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06">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0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08">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0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restart"/>
            <w:shd w:fill="a8d08d" w:val="clear"/>
          </w:tcPr>
          <w:p w:rsidR="00000000" w:rsidDel="00000000" w:rsidP="00000000" w:rsidRDefault="00000000" w:rsidRPr="00000000" w14:paraId="0000010A">
            <w:pPr>
              <w:spacing w:line="360" w:lineRule="auto"/>
              <w:ind w:left="113" w:right="113"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MATEMÁTICA</w:t>
            </w:r>
          </w:p>
        </w:tc>
        <w:tc>
          <w:tcPr/>
          <w:p w:rsidR="00000000" w:rsidDel="00000000" w:rsidP="00000000" w:rsidRDefault="00000000" w:rsidRPr="00000000" w14:paraId="0000010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w:t>
            </w:r>
          </w:p>
        </w:tc>
        <w:tc>
          <w:tcPr>
            <w:shd w:fill="auto" w:val="clear"/>
            <w:vAlign w:val="center"/>
          </w:tcPr>
          <w:p w:rsidR="00000000" w:rsidDel="00000000" w:rsidP="00000000" w:rsidRDefault="00000000" w:rsidRPr="00000000" w14:paraId="0000010C">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Resuelve problemas de cantidad.</w:t>
            </w:r>
            <w:r w:rsidDel="00000000" w:rsidR="00000000" w:rsidRPr="00000000">
              <w:rPr>
                <w:rtl w:val="0"/>
              </w:rPr>
            </w:r>
          </w:p>
        </w:tc>
        <w:tc>
          <w:tcPr/>
          <w:p w:rsidR="00000000" w:rsidDel="00000000" w:rsidP="00000000" w:rsidRDefault="00000000" w:rsidRPr="00000000" w14:paraId="0000010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0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0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a8d08d"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16">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18</w:t>
            </w:r>
          </w:p>
        </w:tc>
        <w:tc>
          <w:tcPr>
            <w:shd w:fill="auto" w:val="clear"/>
            <w:vAlign w:val="center"/>
          </w:tcPr>
          <w:p w:rsidR="00000000" w:rsidDel="00000000" w:rsidP="00000000" w:rsidRDefault="00000000" w:rsidRPr="00000000" w14:paraId="00000117">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Resuelve problemas de regularidad, equivalencia y cambio.</w:t>
            </w:r>
            <w:r w:rsidDel="00000000" w:rsidR="00000000" w:rsidRPr="00000000">
              <w:rPr>
                <w:rtl w:val="0"/>
              </w:rPr>
            </w:r>
          </w:p>
        </w:tc>
        <w:tc>
          <w:tcPr/>
          <w:p w:rsidR="00000000" w:rsidDel="00000000" w:rsidP="00000000" w:rsidRDefault="00000000" w:rsidRPr="00000000" w14:paraId="0000011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1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a8d08d"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2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shd w:fill="auto" w:val="clear"/>
            <w:vAlign w:val="center"/>
          </w:tcPr>
          <w:p w:rsidR="00000000" w:rsidDel="00000000" w:rsidP="00000000" w:rsidRDefault="00000000" w:rsidRPr="00000000" w14:paraId="00000122">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Resuelve problemas de forma, movimiento y localización.</w:t>
            </w:r>
            <w:r w:rsidDel="00000000" w:rsidR="00000000" w:rsidRPr="00000000">
              <w:rPr>
                <w:rtl w:val="0"/>
              </w:rPr>
            </w:r>
          </w:p>
        </w:tc>
        <w:tc>
          <w:tcPr/>
          <w:p w:rsidR="00000000" w:rsidDel="00000000" w:rsidP="00000000" w:rsidRDefault="00000000" w:rsidRPr="00000000" w14:paraId="0000012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24">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25">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2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2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2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29">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2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a8d08d"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2C">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20</w:t>
            </w:r>
          </w:p>
        </w:tc>
        <w:tc>
          <w:tcPr>
            <w:shd w:fill="auto" w:val="clear"/>
            <w:vAlign w:val="center"/>
          </w:tcPr>
          <w:p w:rsidR="00000000" w:rsidDel="00000000" w:rsidP="00000000" w:rsidRDefault="00000000" w:rsidRPr="00000000" w14:paraId="0000012D">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 Resuelve problemas de gestión de datos e incertidumbre.</w:t>
            </w:r>
            <w:r w:rsidDel="00000000" w:rsidR="00000000" w:rsidRPr="00000000">
              <w:rPr>
                <w:rtl w:val="0"/>
              </w:rPr>
            </w:r>
          </w:p>
        </w:tc>
        <w:tc>
          <w:tcPr/>
          <w:p w:rsidR="00000000" w:rsidDel="00000000" w:rsidP="00000000" w:rsidRDefault="00000000" w:rsidRPr="00000000" w14:paraId="0000012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2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0">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3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restart"/>
            <w:shd w:fill="f668f3" w:val="clear"/>
          </w:tcPr>
          <w:p w:rsidR="00000000" w:rsidDel="00000000" w:rsidP="00000000" w:rsidRDefault="00000000" w:rsidRPr="00000000" w14:paraId="00000136">
            <w:pPr>
              <w:spacing w:line="360" w:lineRule="auto"/>
              <w:ind w:left="113" w:right="113"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EDUCACION RELIGIOSA</w:t>
            </w:r>
          </w:p>
        </w:tc>
        <w:tc>
          <w:tcPr/>
          <w:p w:rsidR="00000000" w:rsidDel="00000000" w:rsidP="00000000" w:rsidRDefault="00000000" w:rsidRPr="00000000" w14:paraId="00000137">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shd w:fill="auto" w:val="clear"/>
            <w:vAlign w:val="center"/>
          </w:tcPr>
          <w:p w:rsidR="00000000" w:rsidDel="00000000" w:rsidP="00000000" w:rsidRDefault="00000000" w:rsidRPr="00000000" w14:paraId="00000138">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Construye su identidad como persona humana, amada por Dios, digna, libre y trascendente, comprendiendo la doctrina de su propia religión, abierto al diálogo con las que le son cercanas.</w:t>
            </w:r>
            <w:r w:rsidDel="00000000" w:rsidR="00000000" w:rsidRPr="00000000">
              <w:rPr>
                <w:rtl w:val="0"/>
              </w:rPr>
            </w:r>
          </w:p>
        </w:tc>
        <w:tc>
          <w:tcPr/>
          <w:p w:rsidR="00000000" w:rsidDel="00000000" w:rsidP="00000000" w:rsidRDefault="00000000" w:rsidRPr="00000000" w14:paraId="00000139">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A">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3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D">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3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3F">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4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f668f3"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4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shd w:fill="auto" w:val="clear"/>
            <w:vAlign w:val="center"/>
          </w:tcPr>
          <w:p w:rsidR="00000000" w:rsidDel="00000000" w:rsidP="00000000" w:rsidRDefault="00000000" w:rsidRPr="00000000" w14:paraId="00000143">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 Asume la experiencia del encuentro personal y comunitario con Dios en su proyecto de vida en coherencia con su creencia religiosa.</w:t>
            </w:r>
            <w:r w:rsidDel="00000000" w:rsidR="00000000" w:rsidRPr="00000000">
              <w:rPr>
                <w:rtl w:val="0"/>
              </w:rPr>
            </w:r>
          </w:p>
        </w:tc>
        <w:tc>
          <w:tcPr/>
          <w:p w:rsidR="00000000" w:rsidDel="00000000" w:rsidP="00000000" w:rsidRDefault="00000000" w:rsidRPr="00000000" w14:paraId="00000144">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4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46">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47">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4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49">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4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4B">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vMerge w:val="restart"/>
            <w:shd w:fill="78e6b2" w:val="clear"/>
          </w:tcPr>
          <w:p w:rsidR="00000000" w:rsidDel="00000000" w:rsidP="00000000" w:rsidRDefault="00000000" w:rsidRPr="00000000" w14:paraId="0000014C">
            <w:pPr>
              <w:spacing w:line="360" w:lineRule="auto"/>
              <w:ind w:left="113" w:right="113"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CIENCIA Y TECNOLOGIA</w:t>
            </w:r>
          </w:p>
        </w:tc>
        <w:tc>
          <w:tcPr/>
          <w:p w:rsidR="00000000" w:rsidDel="00000000" w:rsidP="00000000" w:rsidRDefault="00000000" w:rsidRPr="00000000" w14:paraId="0000014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shd w:fill="auto" w:val="clear"/>
            <w:vAlign w:val="center"/>
          </w:tcPr>
          <w:p w:rsidR="00000000" w:rsidDel="00000000" w:rsidP="00000000" w:rsidRDefault="00000000" w:rsidRPr="00000000" w14:paraId="0000014E">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Indaga mediante métodos científicos para construir conocimientos.</w:t>
            </w:r>
            <w:r w:rsidDel="00000000" w:rsidR="00000000" w:rsidRPr="00000000">
              <w:rPr>
                <w:rtl w:val="0"/>
              </w:rPr>
            </w:r>
          </w:p>
        </w:tc>
        <w:tc>
          <w:tcPr/>
          <w:p w:rsidR="00000000" w:rsidDel="00000000" w:rsidP="00000000" w:rsidRDefault="00000000" w:rsidRPr="00000000" w14:paraId="0000014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78e6b2"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5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shd w:fill="auto" w:val="clear"/>
            <w:vAlign w:val="center"/>
          </w:tcPr>
          <w:p w:rsidR="00000000" w:rsidDel="00000000" w:rsidP="00000000" w:rsidRDefault="00000000" w:rsidRPr="00000000" w14:paraId="00000159">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Explica el mundo físico basándose en conocimientos sobre los seres vivos, materia y energía, biodiversidad, Tierra y universo.</w:t>
            </w:r>
            <w:r w:rsidDel="00000000" w:rsidR="00000000" w:rsidRPr="00000000">
              <w:rPr>
                <w:rtl w:val="0"/>
              </w:rPr>
            </w:r>
          </w:p>
        </w:tc>
        <w:tc>
          <w:tcPr/>
          <w:p w:rsidR="00000000" w:rsidDel="00000000" w:rsidP="00000000" w:rsidRDefault="00000000" w:rsidRPr="00000000" w14:paraId="0000015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5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6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6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78e6b2"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6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shd w:fill="auto" w:val="clear"/>
            <w:vAlign w:val="center"/>
          </w:tcPr>
          <w:p w:rsidR="00000000" w:rsidDel="00000000" w:rsidP="00000000" w:rsidRDefault="00000000" w:rsidRPr="00000000" w14:paraId="00000164">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Diseña y construye soluciones tecnológicas para resolver problemas de su entorno.</w:t>
            </w:r>
            <w:r w:rsidDel="00000000" w:rsidR="00000000" w:rsidRPr="00000000">
              <w:rPr>
                <w:rtl w:val="0"/>
              </w:rPr>
            </w:r>
          </w:p>
        </w:tc>
        <w:tc>
          <w:tcPr/>
          <w:p w:rsidR="00000000" w:rsidDel="00000000" w:rsidP="00000000" w:rsidRDefault="00000000" w:rsidRPr="00000000" w14:paraId="0000016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66">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6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6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69">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6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6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6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restart"/>
            <w:shd w:fill="a8d08d" w:val="clear"/>
          </w:tcPr>
          <w:p w:rsidR="00000000" w:rsidDel="00000000" w:rsidP="00000000" w:rsidRDefault="00000000" w:rsidRPr="00000000" w14:paraId="0000016D">
            <w:pPr>
              <w:spacing w:line="360" w:lineRule="auto"/>
              <w:ind w:left="113" w:right="11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 TRANVERSALES</w:t>
            </w:r>
          </w:p>
        </w:tc>
        <w:tc>
          <w:tcPr/>
          <w:p w:rsidR="00000000" w:rsidDel="00000000" w:rsidP="00000000" w:rsidRDefault="00000000" w:rsidRPr="00000000" w14:paraId="0000016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26</w:t>
            </w:r>
          </w:p>
        </w:tc>
        <w:tc>
          <w:tcPr>
            <w:shd w:fill="auto" w:val="clear"/>
            <w:vAlign w:val="center"/>
          </w:tcPr>
          <w:p w:rsidR="00000000" w:rsidDel="00000000" w:rsidP="00000000" w:rsidRDefault="00000000" w:rsidRPr="00000000" w14:paraId="0000016F">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Se desenvuelve en los entornos virtuales generados por las TIC</w:t>
            </w:r>
            <w:r w:rsidDel="00000000" w:rsidR="00000000" w:rsidRPr="00000000">
              <w:rPr>
                <w:rtl w:val="0"/>
              </w:rPr>
            </w:r>
          </w:p>
        </w:tc>
        <w:tc>
          <w:tcPr/>
          <w:p w:rsidR="00000000" w:rsidDel="00000000" w:rsidP="00000000" w:rsidRDefault="00000000" w:rsidRPr="00000000" w14:paraId="0000017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3">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4">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5">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r>
        <w:trPr>
          <w:cantSplit w:val="0"/>
          <w:tblHeader w:val="0"/>
        </w:trPr>
        <w:tc>
          <w:tcPr>
            <w:vMerge w:val="continue"/>
            <w:shd w:fill="a8d08d"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7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w:t>
            </w:r>
          </w:p>
        </w:tc>
        <w:tc>
          <w:tcPr>
            <w:shd w:fill="auto" w:val="clear"/>
            <w:vAlign w:val="center"/>
          </w:tcPr>
          <w:p w:rsidR="00000000" w:rsidDel="00000000" w:rsidP="00000000" w:rsidRDefault="00000000" w:rsidRPr="00000000" w14:paraId="0000017A">
            <w:pPr>
              <w:spacing w:line="360" w:lineRule="auto"/>
              <w:jc w:val="both"/>
              <w:rPr>
                <w:rFonts w:ascii="Arial" w:cs="Arial" w:eastAsia="Arial" w:hAnsi="Arial"/>
                <w:sz w:val="24"/>
                <w:szCs w:val="24"/>
              </w:rPr>
            </w:pPr>
            <w:r w:rsidDel="00000000" w:rsidR="00000000" w:rsidRPr="00000000">
              <w:rPr>
                <w:rFonts w:ascii="Arial" w:cs="Arial" w:eastAsia="Arial" w:hAnsi="Arial"/>
                <w:sz w:val="28"/>
                <w:szCs w:val="28"/>
                <w:rtl w:val="0"/>
              </w:rPr>
              <w:t xml:space="preserve">Gestiona su aprendizaje de manera autónoma</w:t>
            </w:r>
            <w:r w:rsidDel="00000000" w:rsidR="00000000" w:rsidRPr="00000000">
              <w:rPr>
                <w:rtl w:val="0"/>
              </w:rPr>
            </w:r>
          </w:p>
        </w:tc>
        <w:tc>
          <w:tcPr/>
          <w:p w:rsidR="00000000" w:rsidDel="00000000" w:rsidP="00000000" w:rsidRDefault="00000000" w:rsidRPr="00000000" w14:paraId="0000017B">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7F">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80">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8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8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bl>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MATRIZ DE ENFOQUE TRANVERSAL</w:t>
      </w:r>
    </w:p>
    <w:tbl>
      <w:tblPr>
        <w:tblStyle w:val="Table3"/>
        <w:tblW w:w="21610.0" w:type="dxa"/>
        <w:jc w:val="left"/>
        <w:tblInd w:w="704.0" w:type="dxa"/>
        <w:tblBorders>
          <w:top w:color="78e6b2" w:space="0" w:sz="24" w:val="single"/>
          <w:left w:color="78e6b2" w:space="0" w:sz="24" w:val="single"/>
          <w:bottom w:color="78e6b2" w:space="0" w:sz="24" w:val="single"/>
          <w:right w:color="78e6b2" w:space="0" w:sz="24" w:val="single"/>
          <w:insideH w:color="78e6b2" w:space="0" w:sz="24" w:val="single"/>
          <w:insideV w:color="78e6b2" w:space="0" w:sz="24" w:val="single"/>
        </w:tblBorders>
        <w:tblLayout w:type="fixed"/>
        <w:tblLook w:val="0400"/>
      </w:tblPr>
      <w:tblGrid>
        <w:gridCol w:w="5516"/>
        <w:gridCol w:w="1839"/>
        <w:gridCol w:w="2121"/>
        <w:gridCol w:w="1839"/>
        <w:gridCol w:w="2121"/>
        <w:gridCol w:w="2122"/>
        <w:gridCol w:w="2121"/>
        <w:gridCol w:w="1979"/>
        <w:gridCol w:w="1952"/>
        <w:tblGridChange w:id="0">
          <w:tblGrid>
            <w:gridCol w:w="5516"/>
            <w:gridCol w:w="1839"/>
            <w:gridCol w:w="2121"/>
            <w:gridCol w:w="1839"/>
            <w:gridCol w:w="2121"/>
            <w:gridCol w:w="2122"/>
            <w:gridCol w:w="2121"/>
            <w:gridCol w:w="1979"/>
            <w:gridCol w:w="1952"/>
          </w:tblGrid>
        </w:tblGridChange>
      </w:tblGrid>
      <w:tr>
        <w:trPr>
          <w:cantSplit w:val="0"/>
          <w:tblHeader w:val="0"/>
        </w:trPr>
        <w:tc>
          <w:tcPr>
            <w:shd w:fill="dbd783" w:val="clear"/>
          </w:tcPr>
          <w:p w:rsidR="00000000" w:rsidDel="00000000" w:rsidP="00000000" w:rsidRDefault="00000000" w:rsidRPr="00000000" w14:paraId="00000186">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ENFOQUE TRANSVERSAL</w:t>
            </w:r>
          </w:p>
        </w:tc>
        <w:tc>
          <w:tcPr>
            <w:shd w:fill="dbd783" w:val="clear"/>
          </w:tcPr>
          <w:p w:rsidR="00000000" w:rsidDel="00000000" w:rsidP="00000000" w:rsidRDefault="00000000" w:rsidRPr="00000000" w14:paraId="00000187">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U1</w:t>
            </w:r>
          </w:p>
        </w:tc>
        <w:tc>
          <w:tcPr>
            <w:shd w:fill="dbd783" w:val="clear"/>
          </w:tcPr>
          <w:p w:rsidR="00000000" w:rsidDel="00000000" w:rsidP="00000000" w:rsidRDefault="00000000" w:rsidRPr="00000000" w14:paraId="00000188">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U2</w:t>
            </w:r>
          </w:p>
        </w:tc>
        <w:tc>
          <w:tcPr>
            <w:shd w:fill="dbd783" w:val="clear"/>
          </w:tcPr>
          <w:p w:rsidR="00000000" w:rsidDel="00000000" w:rsidP="00000000" w:rsidRDefault="00000000" w:rsidRPr="00000000" w14:paraId="00000189">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U3</w:t>
            </w:r>
          </w:p>
        </w:tc>
        <w:tc>
          <w:tcPr>
            <w:shd w:fill="dbd783" w:val="clear"/>
          </w:tcPr>
          <w:p w:rsidR="00000000" w:rsidDel="00000000" w:rsidP="00000000" w:rsidRDefault="00000000" w:rsidRPr="00000000" w14:paraId="0000018A">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U4</w:t>
            </w:r>
          </w:p>
        </w:tc>
        <w:tc>
          <w:tcPr>
            <w:shd w:fill="dbd783" w:val="clear"/>
          </w:tcPr>
          <w:p w:rsidR="00000000" w:rsidDel="00000000" w:rsidP="00000000" w:rsidRDefault="00000000" w:rsidRPr="00000000" w14:paraId="0000018B">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U5</w:t>
            </w:r>
          </w:p>
        </w:tc>
        <w:tc>
          <w:tcPr>
            <w:shd w:fill="dbd783" w:val="clear"/>
          </w:tcPr>
          <w:p w:rsidR="00000000" w:rsidDel="00000000" w:rsidP="00000000" w:rsidRDefault="00000000" w:rsidRPr="00000000" w14:paraId="0000018C">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U6</w:t>
            </w:r>
          </w:p>
        </w:tc>
        <w:tc>
          <w:tcPr>
            <w:shd w:fill="dbd783" w:val="clear"/>
          </w:tcPr>
          <w:p w:rsidR="00000000" w:rsidDel="00000000" w:rsidP="00000000" w:rsidRDefault="00000000" w:rsidRPr="00000000" w14:paraId="0000018D">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U7</w:t>
            </w:r>
          </w:p>
        </w:tc>
        <w:tc>
          <w:tcPr>
            <w:shd w:fill="dbd783" w:val="clear"/>
          </w:tcPr>
          <w:p w:rsidR="00000000" w:rsidDel="00000000" w:rsidP="00000000" w:rsidRDefault="00000000" w:rsidRPr="00000000" w14:paraId="0000018E">
            <w:pPr>
              <w:spacing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U8</w:t>
            </w:r>
          </w:p>
        </w:tc>
      </w:tr>
      <w:tr>
        <w:trPr>
          <w:cantSplit w:val="0"/>
          <w:tblHeader w:val="0"/>
        </w:trPr>
        <w:tc>
          <w:tcPr/>
          <w:p w:rsidR="00000000" w:rsidDel="00000000" w:rsidP="00000000" w:rsidRDefault="00000000" w:rsidRPr="00000000" w14:paraId="0000018F">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sz w:val="28"/>
                <w:szCs w:val="28"/>
                <w:rtl w:val="0"/>
              </w:rPr>
              <w:t xml:space="preserve">Enfoque Intercultural</w:t>
            </w:r>
            <w:r w:rsidDel="00000000" w:rsidR="00000000" w:rsidRPr="00000000">
              <w:rPr>
                <w:rtl w:val="0"/>
              </w:rPr>
            </w:r>
          </w:p>
        </w:tc>
        <w:tc>
          <w:tcPr/>
          <w:p w:rsidR="00000000" w:rsidDel="00000000" w:rsidP="00000000" w:rsidRDefault="00000000" w:rsidRPr="00000000" w14:paraId="00000190">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1">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2">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3">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4">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5">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6">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7">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198">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sz w:val="28"/>
                <w:szCs w:val="28"/>
                <w:rtl w:val="0"/>
              </w:rPr>
              <w:t xml:space="preserve">Enfoque de Atención a la diversidad</w:t>
            </w:r>
            <w:r w:rsidDel="00000000" w:rsidR="00000000" w:rsidRPr="00000000">
              <w:rPr>
                <w:rtl w:val="0"/>
              </w:rPr>
            </w:r>
          </w:p>
        </w:tc>
        <w:tc>
          <w:tcPr/>
          <w:p w:rsidR="00000000" w:rsidDel="00000000" w:rsidP="00000000" w:rsidRDefault="00000000" w:rsidRPr="00000000" w14:paraId="00000199">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A">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B">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C">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9D">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9E">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9F">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0">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1A1">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sz w:val="28"/>
                <w:szCs w:val="28"/>
                <w:rtl w:val="0"/>
              </w:rPr>
              <w:t xml:space="preserve">Enfoque de Igualdad de género</w:t>
            </w:r>
            <w:r w:rsidDel="00000000" w:rsidR="00000000" w:rsidRPr="00000000">
              <w:rPr>
                <w:rtl w:val="0"/>
              </w:rPr>
            </w:r>
          </w:p>
        </w:tc>
        <w:tc>
          <w:tcPr/>
          <w:p w:rsidR="00000000" w:rsidDel="00000000" w:rsidP="00000000" w:rsidRDefault="00000000" w:rsidRPr="00000000" w14:paraId="000001A2">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A3">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4">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5">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6">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7">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8">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9">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1AA">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sz w:val="28"/>
                <w:szCs w:val="28"/>
                <w:rtl w:val="0"/>
              </w:rPr>
              <w:t xml:space="preserve">Enfoque Ambiental</w:t>
            </w:r>
            <w:r w:rsidDel="00000000" w:rsidR="00000000" w:rsidRPr="00000000">
              <w:rPr>
                <w:rtl w:val="0"/>
              </w:rPr>
            </w:r>
          </w:p>
        </w:tc>
        <w:tc>
          <w:tcPr/>
          <w:p w:rsidR="00000000" w:rsidDel="00000000" w:rsidP="00000000" w:rsidRDefault="00000000" w:rsidRPr="00000000" w14:paraId="000001AB">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C">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AE">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AF">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0">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1">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2">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1B3">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sz w:val="28"/>
                <w:szCs w:val="28"/>
                <w:rtl w:val="0"/>
              </w:rPr>
              <w:t xml:space="preserve">Enfoque de Derechos</w:t>
            </w:r>
            <w:r w:rsidDel="00000000" w:rsidR="00000000" w:rsidRPr="00000000">
              <w:rPr>
                <w:rtl w:val="0"/>
              </w:rPr>
            </w:r>
          </w:p>
        </w:tc>
        <w:tc>
          <w:tcPr/>
          <w:p w:rsidR="00000000" w:rsidDel="00000000" w:rsidP="00000000" w:rsidRDefault="00000000" w:rsidRPr="00000000" w14:paraId="000001B4">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5">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6">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7">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8">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9">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A">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BB">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1BC">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sz w:val="28"/>
                <w:szCs w:val="28"/>
                <w:rtl w:val="0"/>
              </w:rPr>
              <w:t xml:space="preserve">Enfoque de Búsqueda de la excelencia</w:t>
            </w:r>
            <w:r w:rsidDel="00000000" w:rsidR="00000000" w:rsidRPr="00000000">
              <w:rPr>
                <w:rtl w:val="0"/>
              </w:rPr>
            </w:r>
          </w:p>
        </w:tc>
        <w:tc>
          <w:tcPr/>
          <w:p w:rsidR="00000000" w:rsidDel="00000000" w:rsidP="00000000" w:rsidRDefault="00000000" w:rsidRPr="00000000" w14:paraId="000001B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BE">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BF">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0">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1">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C2">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3">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4">
            <w:pPr>
              <w:spacing w:line="360" w:lineRule="auto"/>
              <w:jc w:val="center"/>
              <w:rPr>
                <w:rFonts w:ascii="Arial" w:cs="Arial" w:eastAsia="Arial" w:hAnsi="Arial"/>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1C5">
            <w:pPr>
              <w:spacing w:line="360" w:lineRule="auto"/>
              <w:jc w:val="both"/>
              <w:rPr>
                <w:rFonts w:ascii="Arial" w:cs="Arial" w:eastAsia="Arial" w:hAnsi="Arial"/>
                <w:b w:val="1"/>
                <w:bCs w:val="1"/>
                <w:sz w:val="24"/>
                <w:szCs w:val="24"/>
              </w:rPr>
            </w:pPr>
            <w:r w:rsidDel="00000000" w:rsidR="00000000" w:rsidRPr="00000000">
              <w:rPr>
                <w:rFonts w:ascii="Arial" w:cs="Arial" w:eastAsia="Arial" w:hAnsi="Arial"/>
                <w:sz w:val="28"/>
                <w:szCs w:val="28"/>
                <w:rtl w:val="0"/>
              </w:rPr>
              <w:t xml:space="preserve">Enfoque de Orientación al bien común</w:t>
            </w:r>
            <w:r w:rsidDel="00000000" w:rsidR="00000000" w:rsidRPr="00000000">
              <w:rPr>
                <w:rtl w:val="0"/>
              </w:rPr>
            </w:r>
          </w:p>
        </w:tc>
        <w:tc>
          <w:tcPr/>
          <w:p w:rsidR="00000000" w:rsidDel="00000000" w:rsidP="00000000" w:rsidRDefault="00000000" w:rsidRPr="00000000" w14:paraId="000001C6">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C7">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C8">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c>
          <w:tcPr/>
          <w:p w:rsidR="00000000" w:rsidDel="00000000" w:rsidP="00000000" w:rsidRDefault="00000000" w:rsidRPr="00000000" w14:paraId="000001C9">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A">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B">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C">
            <w:pPr>
              <w:spacing w:line="360" w:lineRule="auto"/>
              <w:jc w:val="center"/>
              <w:rPr>
                <w:rFonts w:ascii="Arial" w:cs="Arial" w:eastAsia="Arial" w:hAnsi="Arial"/>
                <w:sz w:val="40"/>
                <w:szCs w:val="40"/>
              </w:rPr>
            </w:pPr>
            <w:r w:rsidDel="00000000" w:rsidR="00000000" w:rsidRPr="00000000">
              <w:rPr>
                <w:rtl w:val="0"/>
              </w:rPr>
            </w:r>
          </w:p>
        </w:tc>
        <w:tc>
          <w:tcPr/>
          <w:p w:rsidR="00000000" w:rsidDel="00000000" w:rsidP="00000000" w:rsidRDefault="00000000" w:rsidRPr="00000000" w14:paraId="000001CD">
            <w:pPr>
              <w:spacing w:line="360" w:lineRule="auto"/>
              <w:jc w:val="center"/>
              <w:rPr>
                <w:rFonts w:ascii="Arial" w:cs="Arial" w:eastAsia="Arial" w:hAnsi="Arial"/>
                <w:sz w:val="40"/>
                <w:szCs w:val="40"/>
              </w:rPr>
            </w:pPr>
            <w:r w:rsidDel="00000000" w:rsidR="00000000" w:rsidRPr="00000000">
              <w:rPr>
                <w:rFonts w:ascii="Arial" w:cs="Arial" w:eastAsia="Arial" w:hAnsi="Arial"/>
                <w:sz w:val="40"/>
                <w:szCs w:val="40"/>
                <w:rtl w:val="0"/>
              </w:rPr>
              <w:t xml:space="preserve">x</w:t>
            </w:r>
          </w:p>
        </w:tc>
      </w:tr>
    </w:tbl>
    <w:p w:rsidR="00000000" w:rsidDel="00000000" w:rsidP="00000000" w:rsidRDefault="00000000" w:rsidRPr="00000000" w14:paraId="000001CE">
      <w:pPr>
        <w:spacing w:after="0" w:line="240" w:lineRule="auto"/>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CF">
      <w:pPr>
        <w:spacing w:after="0" w:line="240" w:lineRule="auto"/>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MATERIALES Y RECURSOS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tbl>
      <w:tblPr>
        <w:tblStyle w:val="Table4"/>
        <w:tblW w:w="21381.0" w:type="dxa"/>
        <w:jc w:val="left"/>
        <w:tblInd w:w="699.0" w:type="dxa"/>
        <w:tblBorders>
          <w:top w:color="78e6b2" w:space="0" w:sz="24" w:val="single"/>
          <w:left w:color="78e6b2" w:space="0" w:sz="24" w:val="single"/>
          <w:bottom w:color="78e6b2" w:space="0" w:sz="24" w:val="single"/>
          <w:right w:color="78e6b2" w:space="0" w:sz="24" w:val="single"/>
          <w:insideH w:color="78e6b2" w:space="0" w:sz="24" w:val="single"/>
          <w:insideV w:color="78e6b2" w:space="0" w:sz="24" w:val="single"/>
        </w:tblBorders>
        <w:tblLayout w:type="fixed"/>
        <w:tblLook w:val="0400"/>
      </w:tblPr>
      <w:tblGrid>
        <w:gridCol w:w="1819"/>
        <w:gridCol w:w="19562"/>
        <w:tblGridChange w:id="0">
          <w:tblGrid>
            <w:gridCol w:w="1819"/>
            <w:gridCol w:w="19562"/>
          </w:tblGrid>
        </w:tblGridChange>
      </w:tblGrid>
      <w:tr>
        <w:trPr>
          <w:cantSplit w:val="0"/>
          <w:trHeight w:val="2501" w:hRule="atLeast"/>
          <w:tblHeader w:val="0"/>
        </w:trPr>
        <w:tc>
          <w:tcPr>
            <w:shd w:fill="a8d08d" w:val="clear"/>
            <w:vAlign w:val="center"/>
          </w:tcPr>
          <w:p w:rsidR="00000000" w:rsidDel="00000000" w:rsidP="00000000" w:rsidRDefault="00000000" w:rsidRPr="00000000" w14:paraId="000001D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MATER</w:t>
            </w:r>
            <w:r w:rsidDel="00000000" w:rsidR="00000000" w:rsidRPr="00000000">
              <w:rPr>
                <w:rFonts w:ascii="Arial" w:cs="Arial" w:eastAsia="Arial" w:hAnsi="Arial"/>
                <w:b w:val="1"/>
                <w:bCs w:val="1"/>
                <w:sz w:val="24"/>
                <w:szCs w:val="24"/>
                <w:shd w:fill="a8d08d" w:val="clear"/>
                <w:rtl w:val="0"/>
              </w:rPr>
              <w:t xml:space="preserve">IA</w:t>
            </w:r>
            <w:r w:rsidDel="00000000" w:rsidR="00000000" w:rsidRPr="00000000">
              <w:rPr>
                <w:rFonts w:ascii="Arial" w:cs="Arial" w:eastAsia="Arial" w:hAnsi="Arial"/>
                <w:b w:val="1"/>
                <w:bCs w:val="1"/>
                <w:sz w:val="24"/>
                <w:szCs w:val="24"/>
                <w:rtl w:val="0"/>
              </w:rPr>
              <w:t xml:space="preserve">LES</w:t>
            </w:r>
          </w:p>
        </w:tc>
        <w:tc>
          <w:tcPr>
            <w:shd w:fill="auto" w:val="clear"/>
            <w:vAlign w:val="center"/>
          </w:tcPr>
          <w:p w:rsidR="00000000" w:rsidDel="00000000" w:rsidP="00000000" w:rsidRDefault="00000000" w:rsidRPr="00000000" w14:paraId="000001D3">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Comunicación: </w:t>
            </w:r>
            <w:r w:rsidDel="00000000" w:rsidR="00000000" w:rsidRPr="00000000">
              <w:rPr>
                <w:rFonts w:ascii="Arial" w:cs="Arial" w:eastAsia="Arial" w:hAnsi="Arial"/>
                <w:rtl w:val="0"/>
              </w:rPr>
              <w:t xml:space="preserve">Libros de consulta, cuadernos de trabajo, cuaderno de autoaprendizaje, letras móviles, textos ploteados, rotafolios, tarjetas y carteles léxicos, diccionarios, cuadro plan de escritura, marionetas, títeres, etc.</w:t>
            </w:r>
          </w:p>
          <w:p w:rsidR="00000000" w:rsidDel="00000000" w:rsidP="00000000" w:rsidRDefault="00000000" w:rsidRPr="00000000" w14:paraId="000001D4">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Matemática: </w:t>
            </w:r>
            <w:r w:rsidDel="00000000" w:rsidR="00000000" w:rsidRPr="00000000">
              <w:rPr>
                <w:rFonts w:ascii="Arial" w:cs="Arial" w:eastAsia="Arial" w:hAnsi="Arial"/>
                <w:rtl w:val="0"/>
              </w:rPr>
              <w:t xml:space="preserve">Libros de consulta, cuadernos de trabajo, cuaderno de autoaprendizaje, regletas de colores, bloques lógicos, multibase, cajitas Liro, tablero de hospedaje, cajas mackinder, geoplano, poliedros, dadas mágicos, ábacos, yupanas, tablero fraccionario, TVP, cuentas, etc.</w:t>
            </w:r>
          </w:p>
          <w:p w:rsidR="00000000" w:rsidDel="00000000" w:rsidP="00000000" w:rsidRDefault="00000000" w:rsidRPr="00000000" w14:paraId="000001D5">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Personal social: </w:t>
            </w:r>
            <w:r w:rsidDel="00000000" w:rsidR="00000000" w:rsidRPr="00000000">
              <w:rPr>
                <w:rFonts w:ascii="Arial" w:cs="Arial" w:eastAsia="Arial" w:hAnsi="Arial"/>
                <w:rtl w:val="0"/>
              </w:rPr>
              <w:t xml:space="preserve">Libros de consulta, cuadernos de trabajo, cuaderno de autoaprendizaje, fichas instructivas, línea de tiempo, SQA, láminas de imágenes, etc.</w:t>
            </w:r>
          </w:p>
          <w:p w:rsidR="00000000" w:rsidDel="00000000" w:rsidP="00000000" w:rsidRDefault="00000000" w:rsidRPr="00000000" w14:paraId="000001D6">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Ciencia y Tecnología: </w:t>
            </w:r>
            <w:r w:rsidDel="00000000" w:rsidR="00000000" w:rsidRPr="00000000">
              <w:rPr>
                <w:rFonts w:ascii="Arial" w:cs="Arial" w:eastAsia="Arial" w:hAnsi="Arial"/>
                <w:rtl w:val="0"/>
              </w:rPr>
              <w:t xml:space="preserve">Libros de consulta, cuaderno de autoaprendizaje, kits de indagación y experimentación, torso humano, maqueta del esqueleto, simulador del ciclo de agua, piezas imantadas, pizarra imantada, etc.</w:t>
            </w:r>
          </w:p>
          <w:p w:rsidR="00000000" w:rsidDel="00000000" w:rsidP="00000000" w:rsidRDefault="00000000" w:rsidRPr="00000000" w14:paraId="000001D7">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Educación Religiosa: </w:t>
            </w:r>
            <w:r w:rsidDel="00000000" w:rsidR="00000000" w:rsidRPr="00000000">
              <w:rPr>
                <w:rFonts w:ascii="Arial" w:cs="Arial" w:eastAsia="Arial" w:hAnsi="Arial"/>
                <w:rtl w:val="0"/>
              </w:rPr>
              <w:t xml:space="preserve">Libro de vida, catecismo, Biblia, dados bíblicos, canciones, historietas, etc.</w:t>
            </w:r>
          </w:p>
          <w:p w:rsidR="00000000" w:rsidDel="00000000" w:rsidP="00000000" w:rsidRDefault="00000000" w:rsidRPr="00000000" w14:paraId="000001D8">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Educación Física: </w:t>
            </w:r>
            <w:r w:rsidDel="00000000" w:rsidR="00000000" w:rsidRPr="00000000">
              <w:rPr>
                <w:rFonts w:ascii="Arial" w:cs="Arial" w:eastAsia="Arial" w:hAnsi="Arial"/>
                <w:rtl w:val="0"/>
              </w:rPr>
              <w:t xml:space="preserve">módulo de motricidad, colchonetas, conos, sogas, cinta métrica, balanza, pelotas de peso, aros, silbato, etc.</w:t>
            </w:r>
            <w:r w:rsidDel="00000000" w:rsidR="00000000" w:rsidRPr="00000000">
              <w:rPr>
                <w:rtl w:val="0"/>
              </w:rPr>
            </w:r>
          </w:p>
          <w:p w:rsidR="00000000" w:rsidDel="00000000" w:rsidP="00000000" w:rsidRDefault="00000000" w:rsidRPr="00000000" w14:paraId="000001D9">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Arte y Cultura: </w:t>
            </w:r>
            <w:r w:rsidDel="00000000" w:rsidR="00000000" w:rsidRPr="00000000">
              <w:rPr>
                <w:rFonts w:ascii="Arial" w:cs="Arial" w:eastAsia="Arial" w:hAnsi="Arial"/>
                <w:rtl w:val="0"/>
              </w:rPr>
              <w:t xml:space="preserve">Temperas, paletas, kit de música, títeres, xilófono, máscaras, guiones teatrales, etc.</w:t>
            </w:r>
          </w:p>
          <w:p w:rsidR="00000000" w:rsidDel="00000000" w:rsidP="00000000" w:rsidRDefault="00000000" w:rsidRPr="00000000" w14:paraId="000001DA">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rtl w:val="0"/>
              </w:rPr>
              <w:t xml:space="preserve">Carpetas de recuperación</w:t>
            </w:r>
          </w:p>
        </w:tc>
      </w:tr>
      <w:tr>
        <w:trPr>
          <w:cantSplit w:val="0"/>
          <w:trHeight w:val="659" w:hRule="atLeast"/>
          <w:tblHeader w:val="0"/>
        </w:trPr>
        <w:tc>
          <w:tcPr>
            <w:shd w:fill="a8d08d" w:val="clear"/>
            <w:vAlign w:val="center"/>
          </w:tcPr>
          <w:p w:rsidR="00000000" w:rsidDel="00000000" w:rsidP="00000000" w:rsidRDefault="00000000" w:rsidRPr="00000000" w14:paraId="000001D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RECURSOS </w:t>
            </w:r>
          </w:p>
        </w:tc>
        <w:tc>
          <w:tcPr>
            <w:shd w:fill="auto" w:val="clear"/>
            <w:vAlign w:val="center"/>
          </w:tcPr>
          <w:p w:rsidR="00000000" w:rsidDel="00000000" w:rsidP="00000000" w:rsidRDefault="00000000" w:rsidRPr="00000000" w14:paraId="000001DC">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rPr>
            </w:pPr>
            <w:r w:rsidDel="00000000" w:rsidR="00000000" w:rsidRPr="00000000">
              <w:rPr>
                <w:rFonts w:ascii="Arial" w:cs="Arial" w:eastAsia="Arial" w:hAnsi="Arial"/>
                <w:rtl w:val="0"/>
              </w:rPr>
              <w:t xml:space="preserve">Calculadora, laptop, PC, equipo multimedia, cartulinas, plumones, pizarras portátiles, radio, botellas, cartones, reloj, periódicos, revistas, catálogos, afiches, chapas, semillas, tapitas, tronquitos, lastas de atún, etc.</w:t>
            </w:r>
          </w:p>
        </w:tc>
      </w:tr>
    </w:tbl>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E">
      <w:pPr>
        <w:numPr>
          <w:ilvl w:val="0"/>
          <w:numId w:val="2"/>
        </w:numPr>
        <w:pBdr>
          <w:top w:space="0" w:sz="0" w:val="nil"/>
          <w:left w:space="0" w:sz="0" w:val="nil"/>
          <w:bottom w:space="0" w:sz="0" w:val="nil"/>
          <w:right w:space="0" w:sz="0" w:val="nil"/>
          <w:between w:space="0" w:sz="0" w:val="nil"/>
        </w:pBdr>
        <w:spacing w:after="0" w:line="240" w:lineRule="auto"/>
        <w:ind w:left="1440" w:hanging="72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EVALUACIÓN</w:t>
      </w:r>
    </w:p>
    <w:p w:rsidR="00000000" w:rsidDel="00000000" w:rsidP="00000000" w:rsidRDefault="00000000" w:rsidRPr="00000000" w14:paraId="000001DF">
      <w:pPr>
        <w:pBdr>
          <w:top w:space="0" w:sz="0" w:val="nil"/>
          <w:left w:space="0" w:sz="0" w:val="nil"/>
          <w:bottom w:space="0" w:sz="0" w:val="nil"/>
          <w:right w:space="0" w:sz="0" w:val="nil"/>
          <w:between w:space="0" w:sz="0" w:val="nil"/>
        </w:pBdr>
        <w:ind w:left="142" w:firstLine="0"/>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1E0">
      <w:pPr>
        <w:ind w:firstLine="633"/>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w:t>
      </w:r>
      <w:r w:rsidDel="00000000" w:rsidR="00000000" w:rsidRPr="00000000">
        <w:rPr>
          <w:rFonts w:ascii="Arial" w:cs="Arial" w:eastAsia="Arial" w:hAnsi="Arial"/>
          <w:color w:val="000000"/>
          <w:sz w:val="24"/>
          <w:szCs w:val="24"/>
          <w:rtl w:val="0"/>
        </w:rPr>
        <w:t xml:space="preserve">desarrollo</w:t>
      </w:r>
      <w:r w:rsidDel="00000000" w:rsidR="00000000" w:rsidRPr="00000000">
        <w:rPr>
          <w:rFonts w:ascii="Arial" w:cs="Arial" w:eastAsia="Arial" w:hAnsi="Arial"/>
          <w:sz w:val="24"/>
          <w:szCs w:val="24"/>
          <w:rtl w:val="0"/>
        </w:rPr>
        <w:t xml:space="preserve"> de las unidades y sesiones se realizará los siguientes tipos de evaluación:  </w:t>
      </w:r>
    </w:p>
    <w:p w:rsidR="00000000" w:rsidDel="00000000" w:rsidP="00000000" w:rsidRDefault="00000000" w:rsidRPr="00000000" w14:paraId="000001E1">
      <w:pPr>
        <w:numPr>
          <w:ilvl w:val="0"/>
          <w:numId w:val="3"/>
        </w:numPr>
        <w:pBdr>
          <w:top w:space="0" w:sz="0" w:val="nil"/>
          <w:left w:space="0" w:sz="0" w:val="nil"/>
          <w:bottom w:space="0" w:sz="0" w:val="nil"/>
          <w:right w:space="0" w:sz="0" w:val="nil"/>
          <w:between w:space="0" w:sz="0" w:val="nil"/>
        </w:pBdr>
        <w:spacing w:after="0" w:line="240" w:lineRule="auto"/>
        <w:ind w:left="993"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Evaluación Diagnóstica: Nos permitirá determinar las necesidades de aprendizaje de los estudiantes y priorizar los propósitos de aprendizaje.</w:t>
      </w:r>
    </w:p>
    <w:p w:rsidR="00000000" w:rsidDel="00000000" w:rsidP="00000000" w:rsidRDefault="00000000" w:rsidRPr="00000000" w14:paraId="000001E2">
      <w:pPr>
        <w:numPr>
          <w:ilvl w:val="0"/>
          <w:numId w:val="3"/>
        </w:numPr>
        <w:pBdr>
          <w:top w:space="0" w:sz="0" w:val="nil"/>
          <w:left w:space="0" w:sz="0" w:val="nil"/>
          <w:bottom w:space="0" w:sz="0" w:val="nil"/>
          <w:right w:space="0" w:sz="0" w:val="nil"/>
          <w:between w:space="0" w:sz="0" w:val="nil"/>
        </w:pBdr>
        <w:spacing w:after="0" w:line="240" w:lineRule="auto"/>
        <w:ind w:left="993"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Evaluación formativa: Es permanente y permite al docente tomar decisiones sobre sus procesos de enseñanza. Además, permite al estudiante autorregular sus procesos de aprendizaje.</w:t>
      </w:r>
    </w:p>
    <w:p w:rsidR="00000000" w:rsidDel="00000000" w:rsidP="00000000" w:rsidRDefault="00000000" w:rsidRPr="00000000" w14:paraId="000001E3">
      <w:pPr>
        <w:numPr>
          <w:ilvl w:val="0"/>
          <w:numId w:val="3"/>
        </w:numPr>
        <w:pBdr>
          <w:top w:space="0" w:sz="0" w:val="nil"/>
          <w:left w:space="0" w:sz="0" w:val="nil"/>
          <w:bottom w:space="0" w:sz="0" w:val="nil"/>
          <w:right w:space="0" w:sz="0" w:val="nil"/>
          <w:between w:space="0" w:sz="0" w:val="nil"/>
        </w:pBdr>
        <w:spacing w:after="0" w:line="240" w:lineRule="auto"/>
        <w:ind w:left="993"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Evaluación sumativa: Permitirá identificar los logros de aprendizaje de los estudiantes. Se dará al finalizar un periodo de tiempo (Al finalizar cada unidad, Bimestre o trimestre y anual) y permite comunicar a los padres de familia sobre los progresos y dificultades de los estudiantes.</w:t>
      </w:r>
    </w:p>
    <w:p w:rsidR="00000000" w:rsidDel="00000000" w:rsidP="00000000" w:rsidRDefault="00000000" w:rsidRPr="00000000" w14:paraId="000001E4">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5">
      <w:pPr>
        <w:numPr>
          <w:ilvl w:val="0"/>
          <w:numId w:val="2"/>
        </w:numPr>
        <w:pBdr>
          <w:top w:space="0" w:sz="0" w:val="nil"/>
          <w:left w:space="0" w:sz="0" w:val="nil"/>
          <w:bottom w:space="0" w:sz="0" w:val="nil"/>
          <w:right w:space="0" w:sz="0" w:val="nil"/>
          <w:between w:space="0" w:sz="0" w:val="nil"/>
        </w:pBdr>
        <w:spacing w:after="0" w:line="240" w:lineRule="auto"/>
        <w:ind w:left="1440" w:hanging="72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REFERENCIAS BIBLIOGRÁFICAS </w:t>
      </w:r>
    </w:p>
    <w:p w:rsidR="00000000" w:rsidDel="00000000" w:rsidP="00000000" w:rsidRDefault="00000000" w:rsidRPr="00000000" w14:paraId="000001E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E7">
      <w:pPr>
        <w:numPr>
          <w:ilvl w:val="0"/>
          <w:numId w:val="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Currículo Nacional de la Educación Básica: </w:t>
      </w: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Rule="auto"/>
        <w:ind w:left="720" w:firstLine="0"/>
        <w:rPr>
          <w:rFonts w:ascii="Arial" w:cs="Arial" w:eastAsia="Arial" w:hAnsi="Arial"/>
          <w:b w:val="1"/>
          <w:bCs w:val="1"/>
          <w:color w:val="000000"/>
          <w:sz w:val="24"/>
          <w:szCs w:val="24"/>
        </w:rPr>
      </w:pPr>
      <w:hyperlink r:id="rId9">
        <w:r w:rsidDel="00000000" w:rsidR="00000000" w:rsidRPr="00000000">
          <w:rPr>
            <w:rFonts w:ascii="Arial" w:cs="Arial" w:eastAsia="Arial" w:hAnsi="Arial"/>
            <w:color w:val="0563c1"/>
            <w:sz w:val="24"/>
            <w:szCs w:val="24"/>
            <w:u w:val="single"/>
            <w:rtl w:val="0"/>
          </w:rPr>
          <w:t xml:space="preserve">http://www.minedu.gob.pe/curriculo/</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1E9">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Programa Curricular de Educación Primaria: </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4"/>
          <w:szCs w:val="24"/>
        </w:rPr>
      </w:pPr>
      <w:hyperlink r:id="rId10">
        <w:r w:rsidDel="00000000" w:rsidR="00000000" w:rsidRPr="00000000">
          <w:rPr>
            <w:rFonts w:ascii="Arial" w:cs="Arial" w:eastAsia="Arial" w:hAnsi="Arial"/>
            <w:color w:val="0563c1"/>
            <w:sz w:val="24"/>
            <w:szCs w:val="24"/>
            <w:u w:val="single"/>
            <w:rtl w:val="0"/>
          </w:rPr>
          <w:t xml:space="preserve">http://www.minedu.gob.pe/curriculo/pdf/programa-curricular-educacioninprimaria.pdf</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EB">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rPr>
      </w:pPr>
      <w:r w:rsidDel="00000000" w:rsidR="00000000" w:rsidRPr="00000000">
        <w:rPr>
          <w:rFonts w:ascii="Arial" w:cs="Arial" w:eastAsia="Arial" w:hAnsi="Arial"/>
          <w:rtl w:val="0"/>
        </w:rPr>
        <w:t xml:space="preserve">R.M N°556 -2024 “Norma Técnica para el Año Escolar en las instituciones y programas educativos públicos y privados de la Educación Básica para el año 2025".</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0" w:line="360" w:lineRule="auto"/>
        <w:ind w:left="1440" w:firstLine="0"/>
        <w:jc w:val="both"/>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1ED">
      <w:pPr>
        <w:numPr>
          <w:ilvl w:val="0"/>
          <w:numId w:val="2"/>
        </w:numPr>
        <w:pBdr>
          <w:top w:space="0" w:sz="0" w:val="nil"/>
          <w:left w:space="0" w:sz="0" w:val="nil"/>
          <w:bottom w:space="0" w:sz="0" w:val="nil"/>
          <w:right w:space="0" w:sz="0" w:val="nil"/>
          <w:between w:space="0" w:sz="0" w:val="nil"/>
        </w:pBdr>
        <w:spacing w:after="0" w:line="360" w:lineRule="auto"/>
        <w:ind w:left="1440" w:hanging="72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24"/>
          <w:szCs w:val="24"/>
          <w:rtl w:val="0"/>
        </w:rPr>
        <w:t xml:space="preserve">OBSERVACIONES:</w:t>
      </w: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360" w:lineRule="auto"/>
        <w:ind w:left="720" w:firstLine="0"/>
        <w:jc w:val="both"/>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1EF">
      <w:pPr>
        <w:widowControl w:val="0"/>
        <w:spacing w:after="0" w:line="240" w:lineRule="auto"/>
        <w:jc w:val="both"/>
        <w:rPr>
          <w:rFonts w:ascii="Arial" w:cs="Arial" w:eastAsia="Arial" w:hAnsi="Arial"/>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194295</wp:posOffset>
            </wp:positionV>
            <wp:extent cx="2124075" cy="1095375"/>
            <wp:effectExtent b="0" l="0" r="0" t="0"/>
            <wp:wrapNone/>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124075" cy="1095375"/>
                    </a:xfrm>
                    <a:prstGeom prst="rect"/>
                    <a:ln/>
                  </pic:spPr>
                </pic:pic>
              </a:graphicData>
            </a:graphic>
          </wp:anchor>
        </w:drawing>
      </w:r>
    </w:p>
    <w:p w:rsidR="00000000" w:rsidDel="00000000" w:rsidP="00000000" w:rsidRDefault="00000000" w:rsidRPr="00000000" w14:paraId="000001F0">
      <w:pPr>
        <w:rPr>
          <w:rFonts w:ascii="Algerian" w:cs="Algerian" w:eastAsia="Algerian" w:hAnsi="Algerian"/>
          <w:b w:val="1"/>
          <w:bCs w:val="1"/>
          <w:color w:val="ed7d31"/>
          <w:sz w:val="32"/>
          <w:szCs w:val="32"/>
        </w:rPr>
      </w:pPr>
      <w:r w:rsidDel="00000000" w:rsidR="00000000" w:rsidRPr="00000000">
        <w:rPr>
          <w:rtl w:val="0"/>
        </w:rPr>
      </w:r>
    </w:p>
    <w:p w:rsidR="00000000" w:rsidDel="00000000" w:rsidP="00000000" w:rsidRDefault="00000000" w:rsidRPr="00000000" w14:paraId="000001F1">
      <w:pPr>
        <w:rPr>
          <w:rFonts w:ascii="Algerian" w:cs="Algerian" w:eastAsia="Algerian" w:hAnsi="Algerian"/>
          <w:b w:val="1"/>
          <w:bCs w:val="1"/>
          <w:color w:val="ed7d31"/>
          <w:sz w:val="32"/>
          <w:szCs w:val="32"/>
        </w:rPr>
      </w:pPr>
      <w:bookmarkStart w:colFirst="0" w:colLast="0" w:name="_heading=h.pg3a0h8pkdx9"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8867775</wp:posOffset>
            </wp:positionH>
            <wp:positionV relativeFrom="paragraph">
              <wp:posOffset>50165</wp:posOffset>
            </wp:positionV>
            <wp:extent cx="2419350" cy="924560"/>
            <wp:effectExtent b="0" l="0" r="0" t="0"/>
            <wp:wrapNone/>
            <wp:docPr descr="C:\Users\Ruth\Pictures\Saved Pictures\WhatsApp Image 2025-12-26 at 10.45.47 AM.jpeg" id="2" name="image2.png"/>
            <a:graphic>
              <a:graphicData uri="http://schemas.openxmlformats.org/drawingml/2006/picture">
                <pic:pic>
                  <pic:nvPicPr>
                    <pic:cNvPr descr="C:\Users\Ruth\Pictures\Saved Pictures\WhatsApp Image 2025-12-26 at 10.45.47 AM.jpeg" id="0" name="image2.png"/>
                    <pic:cNvPicPr preferRelativeResize="0"/>
                  </pic:nvPicPr>
                  <pic:blipFill>
                    <a:blip r:embed="rId12"/>
                    <a:srcRect b="0" l="0" r="0" t="0"/>
                    <a:stretch>
                      <a:fillRect/>
                    </a:stretch>
                  </pic:blipFill>
                  <pic:spPr>
                    <a:xfrm>
                      <a:off x="0" y="0"/>
                      <a:ext cx="2419350" cy="924560"/>
                    </a:xfrm>
                    <a:prstGeom prst="rect"/>
                    <a:ln/>
                  </pic:spPr>
                </pic:pic>
              </a:graphicData>
            </a:graphic>
          </wp:anchor>
        </w:drawing>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3">
      <w:pPr>
        <w:rPr>
          <w:rFonts w:ascii="Algerian" w:cs="Algerian" w:eastAsia="Algerian" w:hAnsi="Algerian"/>
          <w:b w:val="1"/>
          <w:bCs w:val="1"/>
          <w:color w:val="ed7d31"/>
          <w:sz w:val="32"/>
          <w:szCs w:val="32"/>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5"/>
        <w:tblW w:w="1324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46"/>
        <w:gridCol w:w="2332"/>
        <w:gridCol w:w="3070"/>
        <w:gridCol w:w="1712"/>
        <w:gridCol w:w="3385"/>
        <w:tblGridChange w:id="0">
          <w:tblGrid>
            <w:gridCol w:w="2746"/>
            <w:gridCol w:w="2332"/>
            <w:gridCol w:w="3070"/>
            <w:gridCol w:w="1712"/>
            <w:gridCol w:w="3385"/>
          </w:tblGrid>
        </w:tblGridChange>
      </w:tblGrid>
      <w:tr>
        <w:trPr>
          <w:cantSplit w:val="0"/>
          <w:trHeight w:val="1604" w:hRule="atLeast"/>
          <w:tblHeader w:val="0"/>
        </w:trPr>
        <w:tc>
          <w:tcPr>
            <w:tcBorders>
              <w:top w:color="000000" w:space="0" w:sz="4" w:val="single"/>
            </w:tcBorders>
          </w:tcPr>
          <w:p w:rsidR="00000000" w:rsidDel="00000000" w:rsidP="00000000" w:rsidRDefault="00000000" w:rsidRPr="00000000" w14:paraId="000001F5">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DIRECTOR </w:t>
            </w:r>
          </w:p>
          <w:p w:rsidR="00000000" w:rsidDel="00000000" w:rsidP="00000000" w:rsidRDefault="00000000" w:rsidRPr="00000000" w14:paraId="000001F6">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ANGEL MAMANI CUEVA</w:t>
            </w:r>
          </w:p>
        </w:tc>
        <w:tc>
          <w:tcPr/>
          <w:p w:rsidR="00000000" w:rsidDel="00000000" w:rsidP="00000000" w:rsidRDefault="00000000" w:rsidRPr="00000000" w14:paraId="000001F7">
            <w:pPr>
              <w:jc w:val="center"/>
              <w:rPr>
                <w:rFonts w:ascii="Century Gothic" w:cs="Century Gothic" w:eastAsia="Century Gothic" w:hAnsi="Century Gothic"/>
                <w:b w:val="1"/>
                <w:b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F8">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COORDINADORA MARISOL DIAZ VERA</w:t>
            </w:r>
          </w:p>
        </w:tc>
        <w:tc>
          <w:tcPr/>
          <w:p w:rsidR="00000000" w:rsidDel="00000000" w:rsidP="00000000" w:rsidRDefault="00000000" w:rsidRPr="00000000" w14:paraId="000001F9">
            <w:pPr>
              <w:jc w:val="center"/>
              <w:rPr>
                <w:rFonts w:ascii="Century Gothic" w:cs="Century Gothic" w:eastAsia="Century Gothic" w:hAnsi="Century Gothic"/>
                <w:b w:val="1"/>
                <w:bCs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FA">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DOCENTE </w:t>
            </w:r>
          </w:p>
          <w:p w:rsidR="00000000" w:rsidDel="00000000" w:rsidP="00000000" w:rsidRDefault="00000000" w:rsidRPr="00000000" w14:paraId="000001FB">
            <w:pPr>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RUTH HAYDEE ARONI COAQUIRA</w:t>
            </w:r>
          </w:p>
        </w:tc>
      </w:tr>
    </w:tbl>
    <w:p w:rsidR="00000000" w:rsidDel="00000000" w:rsidP="00000000" w:rsidRDefault="00000000" w:rsidRPr="00000000" w14:paraId="000001FC">
      <w:pPr>
        <w:widowControl w:val="0"/>
        <w:spacing w:after="0" w:line="240" w:lineRule="auto"/>
        <w:rPr>
          <w:rFonts w:ascii="Arial" w:cs="Arial" w:eastAsia="Arial" w:hAnsi="Arial"/>
        </w:rPr>
      </w:pPr>
      <w:r w:rsidDel="00000000" w:rsidR="00000000" w:rsidRPr="00000000">
        <w:rPr>
          <w:rtl w:val="0"/>
        </w:rPr>
      </w:r>
    </w:p>
    <w:sectPr>
      <w:type w:val="nextPage"/>
      <w:pgSz w:h="16839" w:w="23814" w:orient="landscape"/>
      <w:pgMar w:bottom="709" w:top="567" w:left="720" w:right="720" w:header="709" w:footer="5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Algerian"/>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1440" w:hanging="720"/>
      </w:pPr>
      <w:rPr>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Roman"/>
      <w:lvlText w:val="%1."/>
      <w:lvlJc w:val="right"/>
      <w:pPr>
        <w:ind w:left="720" w:hanging="360"/>
      </w:pPr>
      <w:rPr>
        <w:b w:val="1"/>
        <w:bCs w:val="1"/>
        <w:sz w:val="28"/>
        <w:szCs w:val="28"/>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52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2f5496"/>
      <w:sz w:val="28"/>
      <w:szCs w:val="2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rrafodelista">
    <w:name w:val="List Paragraph"/>
    <w:aliases w:val="Bulleted List,Fundamentacion,Lista vistosa - Énfasis 11,Párrafo de lista2,Párrafo de lista1,SubPárrafo de lista,Lista media 2 - Énfasis 41,Cita Pie de Página,titulo,Lista vistosa - Énfasis 111,Lista de nivel 1,Viñeta nivel 1,TITULO A,N°"/>
    <w:basedOn w:val="Normal"/>
    <w:link w:val="PrrafodelistaCar"/>
    <w:uiPriority w:val="34"/>
    <w:qFormat w:val="1"/>
    <w:rsid w:val="00E4112D"/>
    <w:pPr>
      <w:ind w:left="720"/>
      <w:contextualSpacing w:val="1"/>
    </w:pPr>
  </w:style>
  <w:style w:type="table" w:styleId="Tablaconcuadrcula">
    <w:name w:val="Table Grid"/>
    <w:basedOn w:val="Tablanormal"/>
    <w:uiPriority w:val="39"/>
    <w:rsid w:val="004F69C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decuadrcula5oscura-nfasis51" w:customStyle="1">
    <w:name w:val="Tabla de cuadrícula 5 oscura - Énfasis 51"/>
    <w:basedOn w:val="Tablanormal"/>
    <w:uiPriority w:val="50"/>
    <w:rsid w:val="008A4F2B"/>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Tabladecuadrcula5oscura-nfasis11" w:customStyle="1">
    <w:name w:val="Tabla de cuadrícula 5 oscura - Énfasis 11"/>
    <w:basedOn w:val="Tablanormal"/>
    <w:uiPriority w:val="50"/>
    <w:rsid w:val="008A4F2B"/>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table" w:styleId="Tabladecuadrcula5oscura-nfasis61" w:customStyle="1">
    <w:name w:val="Tabla de cuadrícula 5 oscura - Énfasis 61"/>
    <w:basedOn w:val="Tablanormal"/>
    <w:uiPriority w:val="50"/>
    <w:rsid w:val="00527AC3"/>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Tabladecuadrcula6concolores-nfasis51" w:customStyle="1">
    <w:name w:val="Tabla de cuadrícula 6 con colores - Énfasis 51"/>
    <w:basedOn w:val="Tablanormal"/>
    <w:uiPriority w:val="51"/>
    <w:rsid w:val="004B7421"/>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Tabladecuadrcula4-nfasis51" w:customStyle="1">
    <w:name w:val="Tabla de cuadrícula 4 - Énfasis 51"/>
    <w:basedOn w:val="Tablanormal"/>
    <w:uiPriority w:val="49"/>
    <w:rsid w:val="002C0DEF"/>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Sombreadomedio2-nfasis2">
    <w:name w:val="Medium Shading 2 Accent 2"/>
    <w:basedOn w:val="Tablanormal"/>
    <w:uiPriority w:val="64"/>
    <w:rsid w:val="009B27B1"/>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character" w:styleId="PrrafodelistaCar" w:customStyle="1">
    <w:name w:val="Párrafo de lista Car"/>
    <w:aliases w:val="Bulleted List Car,Fundamentacion Car,Lista vistosa - Énfasis 11 Car,Párrafo de lista2 Car,Párrafo de lista1 Car,SubPárrafo de lista Car,Lista media 2 - Énfasis 41 Car,Cita Pie de Página Car,titulo Car,Lista vistosa - Énfasis 111 Car"/>
    <w:link w:val="Prrafodelista"/>
    <w:uiPriority w:val="34"/>
    <w:qFormat w:val="1"/>
    <w:locked w:val="1"/>
    <w:rsid w:val="00460CDE"/>
  </w:style>
  <w:style w:type="character" w:styleId="Hipervnculo">
    <w:name w:val="Hyperlink"/>
    <w:basedOn w:val="Fuentedeprrafopredeter"/>
    <w:uiPriority w:val="99"/>
    <w:unhideWhenUsed w:val="1"/>
    <w:rsid w:val="00460CDE"/>
    <w:rPr>
      <w:color w:val="0563c1" w:themeColor="hyperlink"/>
      <w:u w:val="single"/>
    </w:rPr>
  </w:style>
  <w:style w:type="paragraph" w:styleId="Textonotapie">
    <w:name w:val="footnote text"/>
    <w:aliases w:val="Geneva 9,Font: Geneva 9,Boston 10,f,Fußnotentextr,Footnote Text Char,texto de nota al pie,NOTA AL PIE TESIS PUCP Car Car,NOTA AL PIE TESIS PUCP Car,Texto nota pie IIRSA,Footnote reference,FA Fu,Footnote Text Char Char Char Char Char"/>
    <w:basedOn w:val="Normal"/>
    <w:link w:val="TextonotapieCar"/>
    <w:uiPriority w:val="99"/>
    <w:unhideWhenUsed w:val="1"/>
    <w:rsid w:val="00460CDE"/>
    <w:pPr>
      <w:spacing w:after="0" w:line="240" w:lineRule="auto"/>
    </w:pPr>
    <w:rPr>
      <w:sz w:val="20"/>
      <w:szCs w:val="20"/>
    </w:rPr>
  </w:style>
  <w:style w:type="character" w:styleId="TextonotapieCar" w:customStyle="1">
    <w:name w:val="Texto nota pie Car"/>
    <w:aliases w:val="Geneva 9 Car,Font: Geneva 9 Car,Boston 10 Car,f Car,Fußnotentextr Car,Footnote Text Char Car,texto de nota al pie Car,NOTA AL PIE TESIS PUCP Car Car Car,NOTA AL PIE TESIS PUCP Car Car1,Texto nota pie IIRSA Car,Footnote reference Car"/>
    <w:basedOn w:val="Fuentedeprrafopredeter"/>
    <w:link w:val="Textonotapie"/>
    <w:uiPriority w:val="99"/>
    <w:rsid w:val="00460CDE"/>
    <w:rPr>
      <w:sz w:val="20"/>
      <w:szCs w:val="20"/>
    </w:rPr>
  </w:style>
  <w:style w:type="character" w:styleId="Refdenotaalpie">
    <w:name w:val="footnote reference"/>
    <w:basedOn w:val="Fuentedeprrafopredeter"/>
    <w:uiPriority w:val="99"/>
    <w:semiHidden w:val="1"/>
    <w:unhideWhenUsed w:val="1"/>
    <w:rsid w:val="00460CDE"/>
    <w:rPr>
      <w:vertAlign w:val="superscript"/>
    </w:rPr>
  </w:style>
  <w:style w:type="paragraph" w:styleId="NormalWeb">
    <w:name w:val="Normal (Web)"/>
    <w:basedOn w:val="Normal"/>
    <w:uiPriority w:val="99"/>
    <w:unhideWhenUsed w:val="1"/>
    <w:rsid w:val="0038005A"/>
    <w:pPr>
      <w:spacing w:after="100" w:afterAutospacing="1" w:before="100" w:beforeAutospacing="1" w:line="240" w:lineRule="auto"/>
    </w:pPr>
    <w:rPr>
      <w:rFonts w:ascii="Times New Roman" w:cs="Times New Roman" w:eastAsia="Times New Roman" w:hAnsi="Times New Roman"/>
      <w:sz w:val="24"/>
      <w:szCs w:val="24"/>
    </w:rPr>
  </w:style>
  <w:style w:type="table" w:styleId="Tabladecuadrcula4-nfasis11" w:customStyle="1">
    <w:name w:val="Tabla de cuadrícula 4 - Énfasis 11"/>
    <w:basedOn w:val="Tablanormal"/>
    <w:uiPriority w:val="49"/>
    <w:rsid w:val="0038005A"/>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apple-converted-space" w:customStyle="1">
    <w:name w:val="apple-converted-space"/>
    <w:basedOn w:val="Fuentedeprrafopredeter"/>
    <w:rsid w:val="0038005A"/>
  </w:style>
  <w:style w:type="character" w:styleId="Textoennegrita">
    <w:name w:val="Strong"/>
    <w:basedOn w:val="Fuentedeprrafopredeter"/>
    <w:uiPriority w:val="22"/>
    <w:qFormat w:val="1"/>
    <w:rsid w:val="0038005A"/>
    <w:rPr>
      <w:b w:val="1"/>
      <w:bCs w:val="1"/>
    </w:rPr>
  </w:style>
  <w:style w:type="table" w:styleId="Tabladecuadrcula5oscura-nfasis41" w:customStyle="1">
    <w:name w:val="Tabla de cuadrícula 5 oscura - Énfasis 41"/>
    <w:basedOn w:val="Tablanormal"/>
    <w:uiPriority w:val="50"/>
    <w:rsid w:val="0038005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4" w:val="clear"/>
      </w:tcPr>
    </w:tblStylePr>
    <w:tblStylePr w:type="band1Vert">
      <w:tblPr/>
      <w:tcPr>
        <w:shd w:color="auto" w:fill="ffe599" w:themeFill="accent4" w:themeFillTint="000066" w:val="clear"/>
      </w:tcPr>
    </w:tblStylePr>
    <w:tblStylePr w:type="band1Horz">
      <w:tblPr/>
      <w:tcPr>
        <w:shd w:color="auto" w:fill="ffe599" w:themeFill="accent4" w:themeFillTint="000066" w:val="clear"/>
      </w:tcPr>
    </w:tblStylePr>
  </w:style>
  <w:style w:type="table" w:styleId="Sombreadomedio1-nfasis2">
    <w:name w:val="Medium Shading 1 Accent 2"/>
    <w:basedOn w:val="Tablanormal"/>
    <w:uiPriority w:val="63"/>
    <w:rsid w:val="00505F09"/>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Listamedia2-nfasis2">
    <w:name w:val="Medium List 2 Accent 2"/>
    <w:basedOn w:val="Tablanormal"/>
    <w:uiPriority w:val="66"/>
    <w:rsid w:val="00505F09"/>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d7d31"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Cuadrculamedia1-nfasis2">
    <w:name w:val="Medium Grid 1 Accent 2"/>
    <w:basedOn w:val="Tablanormal"/>
    <w:uiPriority w:val="67"/>
    <w:rsid w:val="00505F09"/>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uadrculamedia1-nfasis3">
    <w:name w:val="Medium Grid 1 Accent 3"/>
    <w:basedOn w:val="Tablanormal"/>
    <w:uiPriority w:val="67"/>
    <w:rsid w:val="00505F09"/>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character" w:styleId="Ttulo1Car" w:customStyle="1">
    <w:name w:val="Título 1 Car"/>
    <w:basedOn w:val="Fuentedeprrafopredeter"/>
    <w:link w:val="Ttulo1"/>
    <w:uiPriority w:val="9"/>
    <w:rsid w:val="00493D47"/>
    <w:rPr>
      <w:rFonts w:asciiTheme="majorHAnsi" w:cstheme="majorBidi" w:eastAsiaTheme="majorEastAsia" w:hAnsiTheme="majorHAnsi"/>
      <w:b w:val="1"/>
      <w:bCs w:val="1"/>
      <w:color w:val="2f5496" w:themeColor="accent1" w:themeShade="0000BF"/>
      <w:sz w:val="28"/>
      <w:szCs w:val="28"/>
    </w:rPr>
  </w:style>
  <w:style w:type="paragraph" w:styleId="Encabezado">
    <w:name w:val="header"/>
    <w:basedOn w:val="Normal"/>
    <w:link w:val="EncabezadoCar"/>
    <w:uiPriority w:val="99"/>
    <w:unhideWhenUsed w:val="1"/>
    <w:rsid w:val="00DB1A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B1AD9"/>
  </w:style>
  <w:style w:type="paragraph" w:styleId="Piedepgina">
    <w:name w:val="footer"/>
    <w:basedOn w:val="Normal"/>
    <w:link w:val="PiedepginaCar"/>
    <w:uiPriority w:val="99"/>
    <w:unhideWhenUsed w:val="1"/>
    <w:rsid w:val="00DB1A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B1AD9"/>
  </w:style>
  <w:style w:type="table" w:styleId="TableGrid" w:customStyle="1">
    <w:name w:val="TableGrid"/>
    <w:rsid w:val="00E93936"/>
    <w:pPr>
      <w:spacing w:after="0" w:line="240" w:lineRule="auto"/>
    </w:pPr>
    <w:rPr>
      <w:rFonts w:eastAsiaTheme="minorEastAsia"/>
    </w:rPr>
    <w:tblPr>
      <w:tblCellMar>
        <w:top w:w="0.0" w:type="dxa"/>
        <w:left w:w="0.0" w:type="dxa"/>
        <w:bottom w:w="0.0" w:type="dxa"/>
        <w:right w:w="0.0" w:type="dxa"/>
      </w:tblCellMar>
    </w:tblPr>
  </w:style>
  <w:style w:type="paragraph" w:styleId="Sinespaciado">
    <w:name w:val="No Spacing"/>
    <w:link w:val="SinespaciadoCar"/>
    <w:uiPriority w:val="1"/>
    <w:qFormat w:val="1"/>
    <w:rsid w:val="00492127"/>
    <w:pPr>
      <w:spacing w:after="0" w:line="240" w:lineRule="auto"/>
    </w:pPr>
  </w:style>
  <w:style w:type="paragraph" w:styleId="CAPACIDAD" w:customStyle="1">
    <w:name w:val="CAPACIDAD"/>
    <w:link w:val="CAPACIDADCar"/>
    <w:qFormat w:val="1"/>
    <w:rsid w:val="00E750AF"/>
    <w:pPr>
      <w:spacing w:after="60" w:before="60" w:line="240" w:lineRule="auto"/>
    </w:pPr>
    <w:rPr>
      <w:rFonts w:ascii="Arial Narrow" w:cs="Times New Roman" w:eastAsia="Times New Roman" w:hAnsi="Arial Narrow"/>
      <w:kern w:val="18"/>
      <w:sz w:val="23"/>
      <w:szCs w:val="23"/>
      <w:lang w:eastAsia="es-ES" w:val="es-ES_tradnl"/>
    </w:rPr>
  </w:style>
  <w:style w:type="character" w:styleId="CAPACIDADCar" w:customStyle="1">
    <w:name w:val="CAPACIDAD Car"/>
    <w:link w:val="CAPACIDAD"/>
    <w:rsid w:val="00E750AF"/>
    <w:rPr>
      <w:rFonts w:ascii="Arial Narrow" w:cs="Times New Roman" w:eastAsia="Times New Roman" w:hAnsi="Arial Narrow"/>
      <w:kern w:val="18"/>
      <w:sz w:val="23"/>
      <w:szCs w:val="23"/>
      <w:lang w:eastAsia="es-ES" w:val="es-ES_tradnl"/>
    </w:rPr>
  </w:style>
  <w:style w:type="character" w:styleId="Ttulo2Car" w:customStyle="1">
    <w:name w:val="Título 2 Car"/>
    <w:basedOn w:val="Fuentedeprrafopredeter"/>
    <w:link w:val="Ttulo2"/>
    <w:uiPriority w:val="9"/>
    <w:rsid w:val="005426C7"/>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5426C7"/>
    <w:rPr>
      <w:rFonts w:asciiTheme="majorHAnsi" w:cstheme="majorBidi" w:eastAsiaTheme="majorEastAsia" w:hAnsiTheme="majorHAnsi"/>
      <w:color w:val="1f3763" w:themeColor="accent1" w:themeShade="00007F"/>
      <w:sz w:val="24"/>
      <w:szCs w:val="24"/>
    </w:rPr>
  </w:style>
  <w:style w:type="character" w:styleId="SinespaciadoCar" w:customStyle="1">
    <w:name w:val="Sin espaciado Car"/>
    <w:link w:val="Sinespaciado"/>
    <w:uiPriority w:val="1"/>
    <w:locked w:val="1"/>
    <w:rsid w:val="00054B17"/>
  </w:style>
  <w:style w:type="character" w:styleId="Ttulo4Car" w:customStyle="1">
    <w:name w:val="Título 4 Car"/>
    <w:basedOn w:val="Fuentedeprrafopredeter"/>
    <w:link w:val="Ttulo4"/>
    <w:uiPriority w:val="9"/>
    <w:semiHidden w:val="1"/>
    <w:rsid w:val="00685CF0"/>
    <w:rPr>
      <w:rFonts w:asciiTheme="majorHAnsi" w:cstheme="majorBidi" w:eastAsiaTheme="majorEastAsia" w:hAnsiTheme="majorHAnsi"/>
      <w:i w:val="1"/>
      <w:iCs w:val="1"/>
      <w:color w:val="2f5496" w:themeColor="accent1" w:themeShade="0000BF"/>
    </w:rPr>
  </w:style>
  <w:style w:type="table" w:styleId="a"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e8e8e8" w:val="clear"/>
    </w:tcPr>
  </w:style>
  <w:style w:type="table" w:styleId="a0"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e8e8e8" w:val="clear"/>
    </w:tcPr>
  </w:style>
  <w:style w:type="table" w:styleId="a1"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e8e8e8" w:val="clear"/>
    </w:tcPr>
  </w:style>
  <w:style w:type="table" w:styleId="a2"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e8e8e8" w:val="clear"/>
    </w:tcPr>
  </w:style>
  <w:style w:type="table" w:styleId="a3" w:customStyle="1">
    <w:basedOn w:val="TableNormal"/>
    <w:pPr>
      <w:spacing w:after="0" w:line="240" w:lineRule="auto"/>
    </w:pPr>
    <w:rPr>
      <w:color w:val="000000"/>
    </w:rPr>
    <w:tblPr>
      <w:tblStyleRowBandSize w:val="1"/>
      <w:tblStyleColBandSize w:val="1"/>
      <w:tblCellMar>
        <w:left w:w="115.0" w:type="dxa"/>
        <w:right w:w="115.0" w:type="dxa"/>
      </w:tblCellMar>
    </w:tblPr>
    <w:tcPr>
      <w:shd w:color="auto" w:fill="e8e8e8" w:val="clear"/>
    </w:tcPr>
  </w:style>
  <w:style w:type="table" w:styleId="Tablaconcuadrcula1" w:customStyle="1">
    <w:name w:val="Tabla con cuadrícula1"/>
    <w:basedOn w:val="Tablanormal"/>
    <w:next w:val="Tablaconcuadrcula"/>
    <w:uiPriority w:val="39"/>
    <w:rsid w:val="00BF0E3B"/>
    <w:pPr>
      <w:spacing w:after="0" w:line="240" w:lineRule="auto"/>
    </w:pPr>
    <w:rPr>
      <w:rFonts w:cs="Arial"/>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www.minedu.gob.pe/curriculo/pdf/programa-curricular-educacioninprimaria.pdf" TargetMode="External"/><Relationship Id="rId12" Type="http://schemas.openxmlformats.org/officeDocument/2006/relationships/image" Target="media/image2.png"/><Relationship Id="rId9" Type="http://schemas.openxmlformats.org/officeDocument/2006/relationships/hyperlink" Target="http://www.minedu.gob.pe/curricul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zjOBnC+O4N9I4VgjeEeG+yp0g==">CgMxLjAyDmgucGczYTBoOHBrZHg5OAByITE1cmt6eFNCWEY5Q1pQLWpoZ0tYMlFRUG1vUVMyVXlvVQ==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2025-12-26T15:24:00Z</dcterms:created>
  <dc:creator>ABL</dc:creator>
</cp:coreProperties>
</file>